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B97B" w14:textId="12D016B4" w:rsidR="00663D5F" w:rsidRPr="00B4130D" w:rsidRDefault="00255A42" w:rsidP="00B4130D">
      <w:pPr>
        <w:pStyle w:val="Title"/>
      </w:pPr>
      <w:r w:rsidRPr="00B4130D">
        <w:t>Communique</w:t>
      </w:r>
      <w:r w:rsidR="00915784" w:rsidRPr="00B4130D">
        <w:t xml:space="preserve"> - Meeting</w:t>
      </w:r>
      <w:r w:rsidR="00820CC3" w:rsidRPr="00B4130D">
        <w:t xml:space="preserve"> </w:t>
      </w:r>
      <w:r w:rsidR="005317D1" w:rsidRPr="00B4130D">
        <w:t>0</w:t>
      </w:r>
      <w:r w:rsidR="00E14907" w:rsidRPr="00B4130D">
        <w:t>2</w:t>
      </w:r>
    </w:p>
    <w:p w14:paraId="3F2F468B" w14:textId="16AECCCF" w:rsidR="00820CC3" w:rsidRPr="005E3411" w:rsidRDefault="00E14907" w:rsidP="005E3411">
      <w:pPr>
        <w:pStyle w:val="Title"/>
        <w:spacing w:before="160"/>
        <w:contextualSpacing w:val="0"/>
        <w:rPr>
          <w:sz w:val="28"/>
          <w:szCs w:val="28"/>
        </w:rPr>
      </w:pPr>
      <w:r w:rsidRPr="005E3411">
        <w:rPr>
          <w:sz w:val="28"/>
          <w:szCs w:val="28"/>
        </w:rPr>
        <w:t>3 April</w:t>
      </w:r>
      <w:r w:rsidR="00915784" w:rsidRPr="005E3411">
        <w:rPr>
          <w:sz w:val="28"/>
          <w:szCs w:val="28"/>
        </w:rPr>
        <w:t xml:space="preserve"> </w:t>
      </w:r>
      <w:r w:rsidR="00820CC3" w:rsidRPr="005E3411">
        <w:rPr>
          <w:sz w:val="28"/>
          <w:szCs w:val="28"/>
        </w:rPr>
        <w:t>202</w:t>
      </w:r>
      <w:r w:rsidRPr="005E3411">
        <w:rPr>
          <w:sz w:val="28"/>
          <w:szCs w:val="28"/>
        </w:rPr>
        <w:t>5</w:t>
      </w:r>
    </w:p>
    <w:p w14:paraId="23FE6C8E" w14:textId="1DADEE77" w:rsidR="00820CC3" w:rsidRPr="00820CC3" w:rsidRDefault="00AE4851" w:rsidP="00820CC3">
      <w:pPr>
        <w:pStyle w:val="VisionBox"/>
        <w:pBdr>
          <w:top w:val="none" w:sz="0" w:space="0" w:color="auto"/>
          <w:bottom w:val="none" w:sz="0" w:space="0" w:color="auto"/>
        </w:pBdr>
        <w:rPr>
          <w:b/>
          <w:bCs/>
          <w:color w:val="358189" w:themeColor="accent2"/>
          <w:sz w:val="24"/>
        </w:rPr>
      </w:pPr>
      <w:r w:rsidRPr="00AE4851">
        <w:rPr>
          <w:b/>
          <w:bCs/>
          <w:noProof/>
          <w:color w:val="358189" w:themeColor="accent2"/>
          <w:sz w:val="24"/>
        </w:rPr>
        <w:pict w14:anchorId="356B86FA">
          <v:rect id="_x0000_i1026" alt="" style="width:448.5pt;height:2.5pt;mso-width-percent:0;mso-height-percent:0;mso-width-percent:0;mso-height-percent:0" o:hrpct="989" o:hralign="center" o:hrstd="t" o:hrnoshade="t" o:hr="t" fillcolor="#358189 [3205]" stroked="f"/>
        </w:pict>
      </w:r>
    </w:p>
    <w:p w14:paraId="0F30EE60" w14:textId="79E93A38" w:rsidR="00FC4AE2" w:rsidRPr="00E2749C" w:rsidRDefault="00FC4AE2" w:rsidP="00E2749C">
      <w:pPr>
        <w:pStyle w:val="Heading1"/>
      </w:pPr>
      <w:r w:rsidRPr="00E2749C">
        <w:t>Background</w:t>
      </w:r>
    </w:p>
    <w:p w14:paraId="47948465" w14:textId="77777777" w:rsidR="00F72774" w:rsidRDefault="67E64B41" w:rsidP="002F3254">
      <w:pPr>
        <w:pStyle w:val="Heading2"/>
      </w:pPr>
      <w:r w:rsidRPr="007D2CA6">
        <w:t>Inter-Governmental Policy Reform Group (IGPRG)</w:t>
      </w:r>
    </w:p>
    <w:p w14:paraId="1A30E99F" w14:textId="2B3FBF24" w:rsidR="000A1C1F" w:rsidRPr="00F72774" w:rsidRDefault="49EB5AE6" w:rsidP="00F72774">
      <w:r w:rsidRPr="00F72774">
        <w:t xml:space="preserve">In 2023 all Australian Health Ministers agreed to the establishment of an enduring </w:t>
      </w:r>
      <w:hyperlink r:id="rId11">
        <w:r w:rsidRPr="00F72774">
          <w:rPr>
            <w:rStyle w:val="Hyperlink"/>
          </w:rPr>
          <w:t>Inter-Governmental Policy Reform Group</w:t>
        </w:r>
      </w:hyperlink>
      <w:r w:rsidRPr="00F72774">
        <w:t xml:space="preserve"> (IGPRG), which will provide policy and operational oversight of key national health and medical research reforms. </w:t>
      </w:r>
      <w:r w:rsidRPr="00F72774">
        <w:rPr>
          <w:rFonts w:eastAsiaTheme="minorEastAsia"/>
        </w:rPr>
        <w:t xml:space="preserve">The IGPRG is responsible for delivering the broader policy program including the </w:t>
      </w:r>
      <w:r w:rsidR="11C0796A" w:rsidRPr="00F72774">
        <w:rPr>
          <w:rFonts w:eastAsiaTheme="minorEastAsia"/>
        </w:rPr>
        <w:t xml:space="preserve">National One Stop Shop, </w:t>
      </w:r>
      <w:r w:rsidRPr="00F72774">
        <w:rPr>
          <w:rFonts w:eastAsiaTheme="minorEastAsia"/>
        </w:rPr>
        <w:t>implementation of the National Clinical Trials Governance Framework and the development of quality standard</w:t>
      </w:r>
      <w:r w:rsidR="4F6422E6" w:rsidRPr="00F72774">
        <w:rPr>
          <w:rFonts w:eastAsiaTheme="minorEastAsia"/>
        </w:rPr>
        <w:t>s</w:t>
      </w:r>
      <w:r w:rsidRPr="00F72774">
        <w:rPr>
          <w:rFonts w:eastAsiaTheme="minorEastAsia"/>
        </w:rPr>
        <w:t xml:space="preserve"> and </w:t>
      </w:r>
      <w:r w:rsidR="416D25F1" w:rsidRPr="00F72774">
        <w:rPr>
          <w:rFonts w:eastAsiaTheme="minorEastAsia"/>
        </w:rPr>
        <w:t xml:space="preserve">an </w:t>
      </w:r>
      <w:r w:rsidRPr="00F72774">
        <w:rPr>
          <w:rFonts w:eastAsiaTheme="minorEastAsia"/>
        </w:rPr>
        <w:t>accreditation scheme for Human Research Ethics Committees.</w:t>
      </w:r>
    </w:p>
    <w:p w14:paraId="74F48753" w14:textId="77777777" w:rsidR="00F72774" w:rsidRDefault="000A1C1F" w:rsidP="002F3254">
      <w:pPr>
        <w:pStyle w:val="Heading2"/>
      </w:pPr>
      <w:r w:rsidRPr="003B6C8C">
        <w:t>IGPRG Sub-Committees</w:t>
      </w:r>
    </w:p>
    <w:p w14:paraId="686F3CBF" w14:textId="430D6BFC" w:rsidR="00820CC3" w:rsidRPr="00F72774" w:rsidRDefault="3DFC7393" w:rsidP="00F72774">
      <w:pPr>
        <w:rPr>
          <w:rFonts w:eastAsiaTheme="minorEastAsia"/>
        </w:rPr>
      </w:pPr>
      <w:r w:rsidRPr="00F72774">
        <w:rPr>
          <w:rFonts w:eastAsiaTheme="minorEastAsia"/>
        </w:rPr>
        <w:t>As part of its approved arrangements and structures, sub-committees support the IGPRG and its functions. Some Advisory Groups will focus on seeking views, perspectives and input from external and industry stakeholders, and cross-jurisdictional working groups will undertake operational activities and provide technical advice to IGPRG in support of its initiatives and reform agenda.</w:t>
      </w:r>
    </w:p>
    <w:p w14:paraId="25E233F7" w14:textId="33590C9C" w:rsidR="32F59D07" w:rsidRPr="003B6C8C" w:rsidRDefault="32F59D07" w:rsidP="002F3254">
      <w:pPr>
        <w:pStyle w:val="Heading2"/>
      </w:pPr>
      <w:r w:rsidRPr="003B6C8C">
        <w:t>National One Stop Shop for health and medical research</w:t>
      </w:r>
    </w:p>
    <w:p w14:paraId="138FC0BD" w14:textId="2D096372" w:rsidR="32F59D07" w:rsidRPr="003B6C8C" w:rsidRDefault="32F59D07" w:rsidP="003B6C8C">
      <w:pPr>
        <w:rPr>
          <w:rFonts w:eastAsiaTheme="minorEastAsia"/>
        </w:rPr>
      </w:pPr>
      <w:r w:rsidRPr="003B6C8C">
        <w:rPr>
          <w:rFonts w:eastAsiaTheme="minorEastAsia"/>
        </w:rPr>
        <w:t>The National One Stop Shop (NOSS) will streamline health and medical research through a single, national approvals and data system for clinical trials. This will make it easier for patients, researchers and sponsors to find, conduct and participate in clinical trials and research in Australia.</w:t>
      </w:r>
    </w:p>
    <w:p w14:paraId="147BF137" w14:textId="580B821E" w:rsidR="00FC4AE2" w:rsidRDefault="00AE4851" w:rsidP="00E74515">
      <w:pPr>
        <w:rPr>
          <w:rFonts w:eastAsiaTheme="minorHAnsi"/>
          <w:color w:val="auto"/>
          <w:szCs w:val="22"/>
        </w:rPr>
      </w:pPr>
      <w:r w:rsidRPr="00AE4851">
        <w:rPr>
          <w:b/>
          <w:bCs/>
          <w:noProof/>
          <w:color w:val="358189" w:themeColor="accent2"/>
          <w:sz w:val="24"/>
        </w:rPr>
        <w:pict w14:anchorId="332BCE53">
          <v:rect id="_x0000_i1025" alt="" style="width:453.5pt;height:2.25pt;mso-width-percent:0;mso-height-percent:0;mso-position-horizontal:absolute;mso-position-horizontal-relative:text;mso-position-vertical:absolute;mso-position-vertical-relative:text;mso-width-percent:0;mso-height-percent:0" o:hralign="center" o:hrstd="t" o:hrnoshade="t" o:hr="t" fillcolor="#358189 [3205]" stroked="f"/>
        </w:pict>
      </w:r>
    </w:p>
    <w:p w14:paraId="7A95620F" w14:textId="77777777" w:rsidR="00F44552" w:rsidRDefault="00820CC3" w:rsidP="00E2749C">
      <w:pPr>
        <w:pStyle w:val="Heading1"/>
      </w:pPr>
      <w:r w:rsidRPr="00820CC3">
        <w:t>Update</w:t>
      </w:r>
    </w:p>
    <w:p w14:paraId="1E14C34A" w14:textId="594DC90D" w:rsidR="00434F39" w:rsidRDefault="00B8656D" w:rsidP="00BD6320">
      <w:r w:rsidRPr="00157BE6">
        <w:t xml:space="preserve">The </w:t>
      </w:r>
      <w:r w:rsidR="004F491C">
        <w:t>second</w:t>
      </w:r>
      <w:r w:rsidRPr="00157BE6">
        <w:t xml:space="preserve"> meeting of the </w:t>
      </w:r>
      <w:r w:rsidR="008516FD">
        <w:t>Stakeholder</w:t>
      </w:r>
      <w:r w:rsidRPr="00157BE6">
        <w:t xml:space="preserve"> Advisory Group</w:t>
      </w:r>
      <w:r w:rsidR="00506FB1" w:rsidRPr="00157BE6">
        <w:t xml:space="preserve"> (</w:t>
      </w:r>
      <w:r w:rsidR="008516FD">
        <w:t>S</w:t>
      </w:r>
      <w:r w:rsidR="00506FB1" w:rsidRPr="00157BE6">
        <w:t>AG) was held on</w:t>
      </w:r>
      <w:r w:rsidR="008516FD">
        <w:t xml:space="preserve"> </w:t>
      </w:r>
      <w:r w:rsidR="004F491C">
        <w:t>3</w:t>
      </w:r>
      <w:r w:rsidR="008516FD" w:rsidRPr="008516FD">
        <w:t xml:space="preserve"> </w:t>
      </w:r>
      <w:r w:rsidR="004F491C">
        <w:t>April</w:t>
      </w:r>
      <w:r w:rsidR="008516FD" w:rsidRPr="008516FD">
        <w:t xml:space="preserve"> 202</w:t>
      </w:r>
      <w:r w:rsidR="004F491C">
        <w:t>5</w:t>
      </w:r>
      <w:r w:rsidR="00506FB1" w:rsidRPr="00157BE6">
        <w:t>.</w:t>
      </w:r>
      <w:r w:rsidR="00F5191D" w:rsidRPr="00157BE6">
        <w:t xml:space="preserve"> The </w:t>
      </w:r>
      <w:r w:rsidR="008516FD">
        <w:t>S</w:t>
      </w:r>
      <w:r w:rsidR="00F5191D" w:rsidRPr="00157BE6">
        <w:t xml:space="preserve">AG is a sub-committee of the </w:t>
      </w:r>
      <w:r w:rsidR="00F5191D" w:rsidRPr="00BC3779">
        <w:t>IGPRG</w:t>
      </w:r>
      <w:r w:rsidR="00380665" w:rsidRPr="00157BE6">
        <w:t xml:space="preserve">. The </w:t>
      </w:r>
      <w:r w:rsidR="008516FD">
        <w:t>S</w:t>
      </w:r>
      <w:r w:rsidR="00380665" w:rsidRPr="00157BE6">
        <w:t xml:space="preserve">AG </w:t>
      </w:r>
      <w:r w:rsidR="00D2092E" w:rsidRPr="00157BE6">
        <w:t xml:space="preserve">is </w:t>
      </w:r>
      <w:r w:rsidR="00B6106D" w:rsidRPr="00157BE6">
        <w:t>c</w:t>
      </w:r>
      <w:r w:rsidR="00D2092E" w:rsidRPr="00157BE6">
        <w:t>haired by</w:t>
      </w:r>
      <w:r w:rsidR="00E71E29">
        <w:t xml:space="preserve"> </w:t>
      </w:r>
      <w:r w:rsidR="00E71E29" w:rsidRPr="0081695C">
        <w:rPr>
          <w:rFonts w:cs="Arial"/>
          <w:color w:val="auto"/>
          <w:szCs w:val="22"/>
        </w:rPr>
        <w:t>Prof</w:t>
      </w:r>
      <w:r w:rsidR="00F814BE">
        <w:rPr>
          <w:rFonts w:cs="Arial"/>
          <w:color w:val="auto"/>
          <w:szCs w:val="22"/>
        </w:rPr>
        <w:t>essor</w:t>
      </w:r>
      <w:r w:rsidR="00E71E29" w:rsidRPr="0081695C">
        <w:rPr>
          <w:rFonts w:cs="Arial"/>
          <w:color w:val="auto"/>
          <w:szCs w:val="22"/>
        </w:rPr>
        <w:t xml:space="preserve"> Walter Abhayaratna</w:t>
      </w:r>
      <w:r w:rsidR="00E71E29">
        <w:rPr>
          <w:rFonts w:cs="Arial"/>
          <w:color w:val="auto"/>
          <w:szCs w:val="22"/>
        </w:rPr>
        <w:t>.</w:t>
      </w:r>
    </w:p>
    <w:p w14:paraId="359D931D" w14:textId="07397198" w:rsidR="003311F6" w:rsidRDefault="00572B8E" w:rsidP="00BD6320">
      <w:r>
        <w:t>Guests</w:t>
      </w:r>
      <w:r w:rsidR="00E4749E">
        <w:t xml:space="preserve"> from the </w:t>
      </w:r>
      <w:r w:rsidR="00C279C6">
        <w:t xml:space="preserve">Department of Health and Aged Care provided an overview of the </w:t>
      </w:r>
      <w:hyperlink r:id="rId12">
        <w:r w:rsidR="00C279C6" w:rsidRPr="12EE1265">
          <w:rPr>
            <w:rStyle w:val="Hyperlink"/>
          </w:rPr>
          <w:t>National Health and Medical Research Strategy</w:t>
        </w:r>
      </w:hyperlink>
      <w:r w:rsidR="005E4AEB">
        <w:t xml:space="preserve"> and findings from the </w:t>
      </w:r>
      <w:hyperlink r:id="rId13">
        <w:r w:rsidR="005E4AEB" w:rsidRPr="12EE1265">
          <w:rPr>
            <w:rStyle w:val="Hyperlink"/>
          </w:rPr>
          <w:t>workforce audit</w:t>
        </w:r>
      </w:hyperlink>
      <w:r w:rsidR="005E4AEB">
        <w:t xml:space="preserve"> that</w:t>
      </w:r>
      <w:r w:rsidR="00C97566">
        <w:t xml:space="preserve"> will inform the </w:t>
      </w:r>
      <w:r w:rsidR="127F8988">
        <w:t>national</w:t>
      </w:r>
      <w:r w:rsidR="00C97566">
        <w:t xml:space="preserve"> strategy. SAG members were invited to </w:t>
      </w:r>
      <w:r w:rsidR="0011783E">
        <w:t>discuss</w:t>
      </w:r>
      <w:r w:rsidR="00C16185">
        <w:t xml:space="preserve"> </w:t>
      </w:r>
      <w:r w:rsidR="005B1E77">
        <w:t>the future workforce for clinical trials research.</w:t>
      </w:r>
    </w:p>
    <w:p w14:paraId="57B5F1FF" w14:textId="4C478C10" w:rsidR="00EC7B66" w:rsidRPr="001B62F6" w:rsidRDefault="64E9C7A2" w:rsidP="008E6534">
      <w:pPr>
        <w:keepNext/>
        <w:keepLines/>
      </w:pPr>
      <w:r>
        <w:lastRenderedPageBreak/>
        <w:t>SAG</w:t>
      </w:r>
      <w:r w:rsidR="718BD1E8">
        <w:t xml:space="preserve"> </w:t>
      </w:r>
      <w:r w:rsidR="6596D704">
        <w:t xml:space="preserve">members </w:t>
      </w:r>
      <w:r w:rsidR="438DACC0">
        <w:t xml:space="preserve">were then invited to </w:t>
      </w:r>
      <w:r w:rsidR="718BD1E8">
        <w:t>discuss</w:t>
      </w:r>
      <w:r w:rsidR="438DACC0">
        <w:t xml:space="preserve"> progress</w:t>
      </w:r>
      <w:r w:rsidR="45D45276">
        <w:t xml:space="preserve"> on IGPRG’s </w:t>
      </w:r>
      <w:r w:rsidR="10ABB616">
        <w:t xml:space="preserve">national </w:t>
      </w:r>
      <w:r w:rsidR="3ECD729B">
        <w:t>reform</w:t>
      </w:r>
      <w:r w:rsidR="52108BE9">
        <w:t xml:space="preserve"> </w:t>
      </w:r>
      <w:r w:rsidR="45D45276">
        <w:t>program:</w:t>
      </w:r>
    </w:p>
    <w:p w14:paraId="6733E868" w14:textId="77777777" w:rsidR="00236AD9" w:rsidRDefault="00754124" w:rsidP="008E6534">
      <w:pPr>
        <w:pStyle w:val="ListParagraph"/>
        <w:keepNext/>
        <w:keepLines/>
        <w:numPr>
          <w:ilvl w:val="0"/>
          <w:numId w:val="35"/>
        </w:numPr>
      </w:pPr>
      <w:r>
        <w:t>M</w:t>
      </w:r>
      <w:r w:rsidR="006162E8">
        <w:t>embers discussed op</w:t>
      </w:r>
      <w:r w:rsidR="001559AF" w:rsidRPr="001559AF">
        <w:t xml:space="preserve">portunities for strategic communications and engagement, and any additional products needed to assist </w:t>
      </w:r>
      <w:r w:rsidR="00D90E09">
        <w:t>them</w:t>
      </w:r>
      <w:r w:rsidR="001559AF" w:rsidRPr="001559AF">
        <w:t xml:space="preserve"> to champion the national reform agenda. </w:t>
      </w:r>
      <w:r w:rsidR="00341BE5">
        <w:t>Members</w:t>
      </w:r>
      <w:r w:rsidR="003C4327">
        <w:t xml:space="preserve"> provided</w:t>
      </w:r>
      <w:r w:rsidR="002C6682" w:rsidRPr="002C6682">
        <w:t xml:space="preserve"> input into the IGPRG Communications Strategy</w:t>
      </w:r>
      <w:r w:rsidR="00236AD9">
        <w:t xml:space="preserve"> and</w:t>
      </w:r>
      <w:r w:rsidR="002C6682" w:rsidRPr="002C6682">
        <w:t xml:space="preserve"> feedback on recent communication products</w:t>
      </w:r>
      <w:r w:rsidR="00236AD9">
        <w:t xml:space="preserve"> including:</w:t>
      </w:r>
    </w:p>
    <w:p w14:paraId="39670119" w14:textId="0A020CA7" w:rsidR="0002495F" w:rsidRDefault="005D49F7" w:rsidP="00236AD9">
      <w:pPr>
        <w:pStyle w:val="ListParagraph"/>
        <w:numPr>
          <w:ilvl w:val="1"/>
          <w:numId w:val="35"/>
        </w:numPr>
      </w:pPr>
      <w:r>
        <w:t xml:space="preserve">The </w:t>
      </w:r>
      <w:r w:rsidR="7000342A">
        <w:t>new</w:t>
      </w:r>
      <w:r>
        <w:t xml:space="preserve"> </w:t>
      </w:r>
      <w:hyperlink r:id="rId14">
        <w:r w:rsidRPr="031E3083">
          <w:rPr>
            <w:rStyle w:val="Hyperlink"/>
          </w:rPr>
          <w:t>National One Stop Shop web</w:t>
        </w:r>
        <w:r w:rsidR="435F3879" w:rsidRPr="031E3083">
          <w:rPr>
            <w:rStyle w:val="Hyperlink"/>
          </w:rPr>
          <w:t>pag</w:t>
        </w:r>
        <w:r w:rsidRPr="031E3083">
          <w:rPr>
            <w:rStyle w:val="Hyperlink"/>
          </w:rPr>
          <w:t>e</w:t>
        </w:r>
      </w:hyperlink>
    </w:p>
    <w:p w14:paraId="6BC6988F" w14:textId="57A611E3" w:rsidR="002C6682" w:rsidRDefault="00A50FA6" w:rsidP="00236AD9">
      <w:pPr>
        <w:pStyle w:val="ListParagraph"/>
        <w:numPr>
          <w:ilvl w:val="1"/>
          <w:numId w:val="35"/>
        </w:numPr>
      </w:pPr>
      <w:r>
        <w:t xml:space="preserve">The promotion of </w:t>
      </w:r>
      <w:r w:rsidR="009C04F7">
        <w:t>‘What is a clinical trial</w:t>
      </w:r>
      <w:r w:rsidR="0010658A">
        <w:t>?</w:t>
      </w:r>
      <w:r w:rsidR="009C04F7">
        <w:t>’ highlight reels</w:t>
      </w:r>
      <w:r w:rsidR="002C6682" w:rsidRPr="002C6682">
        <w:t> </w:t>
      </w:r>
      <w:r w:rsidR="009C04F7">
        <w:t xml:space="preserve">for participants and </w:t>
      </w:r>
      <w:r w:rsidR="0010658A">
        <w:t xml:space="preserve">trial researchers on the </w:t>
      </w:r>
      <w:hyperlink r:id="rId15" w:history="1">
        <w:r w:rsidR="0010658A" w:rsidRPr="002613C2">
          <w:rPr>
            <w:rStyle w:val="Hyperlink"/>
          </w:rPr>
          <w:t>Australian Clinical Trials</w:t>
        </w:r>
      </w:hyperlink>
      <w:r w:rsidR="0010658A">
        <w:t xml:space="preserve"> website</w:t>
      </w:r>
    </w:p>
    <w:p w14:paraId="09D88E76" w14:textId="6680BB0E" w:rsidR="002613C2" w:rsidRDefault="00E861D0" w:rsidP="00236AD9">
      <w:pPr>
        <w:pStyle w:val="ListParagraph"/>
        <w:numPr>
          <w:ilvl w:val="1"/>
          <w:numId w:val="35"/>
        </w:numPr>
      </w:pPr>
      <w:r>
        <w:t xml:space="preserve">The </w:t>
      </w:r>
      <w:hyperlink r:id="rId16" w:history="1">
        <w:r w:rsidRPr="009918A3">
          <w:rPr>
            <w:rStyle w:val="Hyperlink"/>
          </w:rPr>
          <w:t>recent IGPRG newsletter</w:t>
        </w:r>
      </w:hyperlink>
      <w:r w:rsidR="009E0EA7">
        <w:t xml:space="preserve"> and instructions on </w:t>
      </w:r>
      <w:hyperlink r:id="rId17" w:history="1">
        <w:r w:rsidR="009E0EA7" w:rsidRPr="009E0EA7">
          <w:rPr>
            <w:rStyle w:val="Hyperlink"/>
          </w:rPr>
          <w:t>how to subscribe</w:t>
        </w:r>
      </w:hyperlink>
      <w:r w:rsidR="009E0EA7">
        <w:t>.</w:t>
      </w:r>
    </w:p>
    <w:p w14:paraId="7221B9BF" w14:textId="5DDEBE72" w:rsidR="009C5531" w:rsidRPr="009C5531" w:rsidRDefault="002B6109" w:rsidP="0057550C">
      <w:pPr>
        <w:numPr>
          <w:ilvl w:val="0"/>
          <w:numId w:val="37"/>
        </w:numPr>
      </w:pPr>
      <w:r>
        <w:t xml:space="preserve">Members were </w:t>
      </w:r>
      <w:r w:rsidR="009C5531">
        <w:t>provide</w:t>
      </w:r>
      <w:r>
        <w:t>d</w:t>
      </w:r>
      <w:r w:rsidR="009C5531">
        <w:t xml:space="preserve"> an overview of the approach to the review of the National </w:t>
      </w:r>
      <w:r>
        <w:t>Standard Operating Procedures</w:t>
      </w:r>
      <w:r w:rsidR="0084226D">
        <w:t xml:space="preserve"> for Clinical Trials in Australia</w:t>
      </w:r>
      <w:r w:rsidR="0046041A">
        <w:t xml:space="preserve"> </w:t>
      </w:r>
      <w:r w:rsidR="009C5531">
        <w:t>and how this will inform further recommendations for change</w:t>
      </w:r>
      <w:r w:rsidR="00BD3243">
        <w:t xml:space="preserve"> to help drive national </w:t>
      </w:r>
      <w:r w:rsidR="00BC214F">
        <w:t>consistency.</w:t>
      </w:r>
      <w:r w:rsidR="009C5531">
        <w:t> </w:t>
      </w:r>
    </w:p>
    <w:p w14:paraId="7D50F595" w14:textId="73A419A7" w:rsidR="00C856FB" w:rsidRDefault="5E7B70EB" w:rsidP="0057550C">
      <w:pPr>
        <w:pStyle w:val="ListParagraph"/>
        <w:numPr>
          <w:ilvl w:val="0"/>
          <w:numId w:val="37"/>
        </w:numPr>
      </w:pPr>
      <w:r>
        <w:t xml:space="preserve">An update on the </w:t>
      </w:r>
      <w:hyperlink r:id="rId18">
        <w:r w:rsidRPr="12EE1265">
          <w:rPr>
            <w:rStyle w:val="Hyperlink"/>
          </w:rPr>
          <w:t>National One Stop Shop</w:t>
        </w:r>
      </w:hyperlink>
      <w:r>
        <w:t xml:space="preserve"> was provided</w:t>
      </w:r>
      <w:r w:rsidR="02D2B6CD">
        <w:t xml:space="preserve"> and t</w:t>
      </w:r>
      <w:r w:rsidR="75F5A744">
        <w:t xml:space="preserve">he outcomes of the </w:t>
      </w:r>
      <w:r w:rsidR="7D5DB748">
        <w:t xml:space="preserve">Discovery </w:t>
      </w:r>
      <w:r w:rsidR="75F5A744">
        <w:t>phase consultation in 2024</w:t>
      </w:r>
      <w:r w:rsidR="732CE43E">
        <w:t xml:space="preserve"> were presented</w:t>
      </w:r>
      <w:r w:rsidR="25BFDEC7">
        <w:t xml:space="preserve">. Members </w:t>
      </w:r>
      <w:r w:rsidR="30B3ED33">
        <w:t>then discussed</w:t>
      </w:r>
      <w:r w:rsidR="58D54C41">
        <w:t xml:space="preserve"> the subsequent</w:t>
      </w:r>
      <w:r w:rsidR="258AE74C">
        <w:t xml:space="preserve"> </w:t>
      </w:r>
      <w:r w:rsidR="58D54C41">
        <w:t xml:space="preserve">Pre-Delivery Design phase </w:t>
      </w:r>
      <w:r w:rsidR="175B40C9">
        <w:t xml:space="preserve">and the </w:t>
      </w:r>
      <w:r w:rsidR="3036D21C">
        <w:t xml:space="preserve">wave </w:t>
      </w:r>
      <w:r w:rsidR="2708AC08">
        <w:t xml:space="preserve">workshops </w:t>
      </w:r>
      <w:r w:rsidR="234B03A6">
        <w:t xml:space="preserve">which start </w:t>
      </w:r>
      <w:r w:rsidR="2B591D26">
        <w:t>in April 2025</w:t>
      </w:r>
      <w:r w:rsidR="3B142661">
        <w:t xml:space="preserve"> </w:t>
      </w:r>
      <w:r w:rsidR="2FB1ADFA">
        <w:t>to gain feedback from representatives across the sector to review the system’s functions and to refine workflows and processes.</w:t>
      </w:r>
    </w:p>
    <w:p w14:paraId="77CE94A9" w14:textId="46834208" w:rsidR="00A94A99" w:rsidRPr="00157BE6" w:rsidRDefault="3E6963A8" w:rsidP="0339EFEA">
      <w:r>
        <w:t xml:space="preserve">The next </w:t>
      </w:r>
      <w:r w:rsidR="13B9AF08">
        <w:t>S</w:t>
      </w:r>
      <w:r w:rsidR="2BFE3F44">
        <w:t>AG</w:t>
      </w:r>
      <w:r w:rsidR="2EC95DB2">
        <w:t xml:space="preserve"> meeting</w:t>
      </w:r>
      <w:r>
        <w:t xml:space="preserve"> </w:t>
      </w:r>
      <w:r w:rsidR="2D8F0BC0">
        <w:t>is</w:t>
      </w:r>
      <w:r w:rsidR="52664205">
        <w:t xml:space="preserve"> 3 </w:t>
      </w:r>
      <w:r w:rsidR="49789BFE">
        <w:t>July</w:t>
      </w:r>
      <w:r w:rsidR="52664205">
        <w:t xml:space="preserve"> 2025.</w:t>
      </w:r>
    </w:p>
    <w:sectPr w:rsidR="00A94A99" w:rsidRPr="00157BE6" w:rsidSect="00B53987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D749" w14:textId="77777777" w:rsidR="00AE4851" w:rsidRDefault="00AE4851" w:rsidP="006B56BB">
      <w:r>
        <w:separator/>
      </w:r>
    </w:p>
    <w:p w14:paraId="2D25C60A" w14:textId="77777777" w:rsidR="00AE4851" w:rsidRDefault="00AE4851"/>
  </w:endnote>
  <w:endnote w:type="continuationSeparator" w:id="0">
    <w:p w14:paraId="1F95A7D0" w14:textId="77777777" w:rsidR="00AE4851" w:rsidRDefault="00AE4851" w:rsidP="006B56BB">
      <w:r>
        <w:continuationSeparator/>
      </w:r>
    </w:p>
    <w:p w14:paraId="4B53A1A4" w14:textId="77777777" w:rsidR="00AE4851" w:rsidRDefault="00AE4851"/>
  </w:endnote>
  <w:endnote w:type="continuationNotice" w:id="1">
    <w:p w14:paraId="076F9C4A" w14:textId="77777777" w:rsidR="00AE4851" w:rsidRDefault="00AE48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75DE" w14:textId="5E9B85F2" w:rsidR="00B53987" w:rsidRDefault="00000000" w:rsidP="00B53987">
    <w:pPr>
      <w:pStyle w:val="Footer"/>
    </w:pPr>
    <w:sdt>
      <w:sdtPr>
        <w:id w:val="-183903453"/>
        <w:docPartObj>
          <w:docPartGallery w:val="Page Numbers (Bottom of Page)"/>
          <w:docPartUnique/>
        </w:docPartObj>
      </w:sdtPr>
      <w:sdtContent>
        <w:r w:rsidR="008516FD" w:rsidRPr="008516FD">
          <w:rPr>
            <w:sz w:val="18"/>
            <w:szCs w:val="18"/>
          </w:rPr>
          <w:t xml:space="preserve">STAKEHOLDER </w:t>
        </w:r>
        <w:r w:rsidR="00BA3E8E" w:rsidRPr="0027480C">
          <w:rPr>
            <w:sz w:val="18"/>
            <w:szCs w:val="18"/>
          </w:rPr>
          <w:t>ADVISORY GROUP</w:t>
        </w:r>
        <w:r w:rsidR="00A745FC" w:rsidRPr="0027480C">
          <w:rPr>
            <w:sz w:val="18"/>
            <w:szCs w:val="18"/>
          </w:rPr>
          <w:t xml:space="preserve"> – </w:t>
        </w:r>
        <w:r w:rsidR="00BA3E8E">
          <w:rPr>
            <w:sz w:val="18"/>
            <w:szCs w:val="18"/>
          </w:rPr>
          <w:t>IGPRG</w:t>
        </w:r>
        <w:r w:rsidR="00BA3E8E" w:rsidRPr="0027480C">
          <w:rPr>
            <w:sz w:val="18"/>
            <w:szCs w:val="18"/>
          </w:rPr>
          <w:t xml:space="preserve"> Sub-Committee – Meeting </w:t>
        </w:r>
        <w:sdt>
          <w:sdtPr>
            <w:rPr>
              <w:sz w:val="18"/>
              <w:szCs w:val="18"/>
            </w:rPr>
            <w:id w:val="995312619"/>
            <w:docPartObj>
              <w:docPartGallery w:val="Page Numbers (Bottom of Page)"/>
              <w:docPartUnique/>
            </w:docPartObj>
          </w:sdtPr>
          <w:sdtContent>
            <w:r w:rsidR="00BA3E8E" w:rsidRPr="0027480C">
              <w:rPr>
                <w:sz w:val="18"/>
                <w:szCs w:val="18"/>
              </w:rPr>
              <w:t>0</w:t>
            </w:r>
            <w:r w:rsidR="00ED5FAC">
              <w:rPr>
                <w:sz w:val="18"/>
                <w:szCs w:val="18"/>
              </w:rPr>
              <w:t>2</w:t>
            </w:r>
            <w:r w:rsidR="00BA3E8E">
              <w:rPr>
                <w:sz w:val="18"/>
                <w:szCs w:val="18"/>
              </w:rPr>
              <w:t xml:space="preserve"> Communique</w:t>
            </w:r>
            <w:r w:rsidR="00A745FC">
              <w:rPr>
                <w:sz w:val="18"/>
                <w:szCs w:val="18"/>
              </w:rPr>
              <w:t xml:space="preserve"> </w:t>
            </w:r>
          </w:sdtContent>
        </w:sd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1E87" w14:textId="07713CF5" w:rsidR="00B53987" w:rsidRPr="0027480C" w:rsidRDefault="008516FD" w:rsidP="0027480C">
    <w:pPr>
      <w:pStyle w:val="Footer"/>
      <w:jc w:val="left"/>
      <w:rPr>
        <w:sz w:val="18"/>
        <w:szCs w:val="18"/>
      </w:rPr>
    </w:pPr>
    <w:r w:rsidRPr="008516FD">
      <w:rPr>
        <w:sz w:val="18"/>
        <w:szCs w:val="18"/>
      </w:rPr>
      <w:t>STAKEHOLDER</w:t>
    </w:r>
    <w:r w:rsidR="0027480C" w:rsidRPr="0027480C">
      <w:rPr>
        <w:sz w:val="18"/>
        <w:szCs w:val="18"/>
      </w:rPr>
      <w:t xml:space="preserve"> ADVISORY GROUP </w:t>
    </w:r>
    <w:r w:rsidR="005B62CA" w:rsidRPr="0027480C">
      <w:rPr>
        <w:sz w:val="18"/>
        <w:szCs w:val="18"/>
      </w:rPr>
      <w:t xml:space="preserve">- </w:t>
    </w:r>
    <w:r w:rsidR="00BA3E8E">
      <w:rPr>
        <w:sz w:val="18"/>
        <w:szCs w:val="18"/>
      </w:rPr>
      <w:t>IGPRG</w:t>
    </w:r>
    <w:r w:rsidR="005B62CA" w:rsidRPr="0027480C">
      <w:rPr>
        <w:sz w:val="18"/>
        <w:szCs w:val="18"/>
      </w:rPr>
      <w:t xml:space="preserve"> Sub-Committee</w:t>
    </w:r>
    <w:r w:rsidR="00AA262B" w:rsidRPr="0027480C">
      <w:rPr>
        <w:sz w:val="18"/>
        <w:szCs w:val="18"/>
      </w:rPr>
      <w:t xml:space="preserve"> </w:t>
    </w:r>
    <w:r w:rsidR="00B53987" w:rsidRPr="0027480C">
      <w:rPr>
        <w:sz w:val="18"/>
        <w:szCs w:val="18"/>
      </w:rPr>
      <w:t xml:space="preserve">– </w:t>
    </w:r>
    <w:r w:rsidR="007D09FE" w:rsidRPr="0027480C">
      <w:rPr>
        <w:sz w:val="18"/>
        <w:szCs w:val="18"/>
      </w:rPr>
      <w:t xml:space="preserve">Meeting </w:t>
    </w:r>
    <w:sdt>
      <w:sdtPr>
        <w:rPr>
          <w:sz w:val="18"/>
          <w:szCs w:val="18"/>
        </w:rPr>
        <w:id w:val="-178737789"/>
        <w:docPartObj>
          <w:docPartGallery w:val="Page Numbers (Bottom of Page)"/>
          <w:docPartUnique/>
        </w:docPartObj>
      </w:sdtPr>
      <w:sdtContent>
        <w:r w:rsidR="005B62CA" w:rsidRPr="0027480C">
          <w:rPr>
            <w:sz w:val="18"/>
            <w:szCs w:val="18"/>
          </w:rPr>
          <w:t>0</w:t>
        </w:r>
        <w:r w:rsidR="00ED5FAC">
          <w:rPr>
            <w:sz w:val="18"/>
            <w:szCs w:val="18"/>
          </w:rPr>
          <w:t>2</w:t>
        </w:r>
        <w:r w:rsidR="00BA3E8E">
          <w:rPr>
            <w:sz w:val="18"/>
            <w:szCs w:val="18"/>
          </w:rPr>
          <w:t xml:space="preserve"> Communique</w:t>
        </w:r>
        <w:r w:rsidR="00B53987" w:rsidRPr="0027480C">
          <w:rPr>
            <w:sz w:val="18"/>
            <w:szCs w:val="18"/>
          </w:rPr>
          <w:tab/>
        </w:r>
        <w:r w:rsidR="00B53987" w:rsidRPr="0027480C">
          <w:rPr>
            <w:sz w:val="18"/>
            <w:szCs w:val="18"/>
          </w:rPr>
          <w:fldChar w:fldCharType="begin"/>
        </w:r>
        <w:r w:rsidR="00B53987" w:rsidRPr="0027480C">
          <w:rPr>
            <w:sz w:val="18"/>
            <w:szCs w:val="18"/>
          </w:rPr>
          <w:instrText xml:space="preserve"> PAGE   \* MERGEFORMAT </w:instrText>
        </w:r>
        <w:r w:rsidR="00B53987" w:rsidRPr="0027480C">
          <w:rPr>
            <w:sz w:val="18"/>
            <w:szCs w:val="18"/>
          </w:rPr>
          <w:fldChar w:fldCharType="separate"/>
        </w:r>
        <w:r w:rsidR="00B53987" w:rsidRPr="0027480C">
          <w:rPr>
            <w:sz w:val="18"/>
            <w:szCs w:val="18"/>
          </w:rPr>
          <w:t>2</w:t>
        </w:r>
        <w:r w:rsidR="00B53987" w:rsidRPr="0027480C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DA6E" w14:textId="77777777" w:rsidR="00AE4851" w:rsidRDefault="00AE4851" w:rsidP="006B56BB">
      <w:r>
        <w:separator/>
      </w:r>
    </w:p>
    <w:p w14:paraId="1E285706" w14:textId="77777777" w:rsidR="00AE4851" w:rsidRDefault="00AE4851"/>
  </w:footnote>
  <w:footnote w:type="continuationSeparator" w:id="0">
    <w:p w14:paraId="55CD3F02" w14:textId="77777777" w:rsidR="00AE4851" w:rsidRDefault="00AE4851" w:rsidP="006B56BB">
      <w:r>
        <w:continuationSeparator/>
      </w:r>
    </w:p>
    <w:p w14:paraId="3DF7169B" w14:textId="77777777" w:rsidR="00AE4851" w:rsidRDefault="00AE4851"/>
  </w:footnote>
  <w:footnote w:type="continuationNotice" w:id="1">
    <w:p w14:paraId="4AE615B2" w14:textId="77777777" w:rsidR="00AE4851" w:rsidRDefault="00AE48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75E9" w14:textId="3FF7EC6F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65A2" w14:textId="70576D7E" w:rsidR="00FF6E9C" w:rsidRDefault="00B2117A" w:rsidP="00B4130D">
    <w:pPr>
      <w:pStyle w:val="Title"/>
      <w:rPr>
        <w:noProof/>
        <w:lang w:eastAsia="en-AU"/>
      </w:rPr>
    </w:pPr>
    <w:bookmarkStart w:id="0" w:name="_Hlk175829826"/>
    <w:r>
      <w:rPr>
        <w:noProof/>
        <w:lang w:eastAsia="en-AU"/>
      </w:rPr>
      <w:t>STAKEHOLDER</w:t>
    </w:r>
    <w:r w:rsidR="0027480C">
      <w:rPr>
        <w:noProof/>
        <w:lang w:eastAsia="en-AU"/>
      </w:rPr>
      <w:t xml:space="preserve"> ADVISORY GROUP</w:t>
    </w:r>
  </w:p>
  <w:p w14:paraId="7E4BB3D3" w14:textId="77777777" w:rsidR="00FF6E9C" w:rsidRPr="00A57971" w:rsidRDefault="002E4F4E" w:rsidP="00B4130D">
    <w:pPr>
      <w:pStyle w:val="Title"/>
      <w:rPr>
        <w:noProof/>
        <w:sz w:val="28"/>
        <w:szCs w:val="28"/>
        <w:lang w:eastAsia="en-AU"/>
      </w:rPr>
    </w:pPr>
    <w:r w:rsidRPr="00A57971">
      <w:rPr>
        <w:noProof/>
        <w:sz w:val="28"/>
        <w:szCs w:val="28"/>
        <w:lang w:eastAsia="en-AU"/>
      </w:rPr>
      <w:t>Inter-Governmental Policy Reform Group</w:t>
    </w:r>
    <w:r w:rsidR="00FF6E9C" w:rsidRPr="00A57971">
      <w:rPr>
        <w:noProof/>
        <w:sz w:val="28"/>
        <w:szCs w:val="28"/>
        <w:lang w:eastAsia="en-AU"/>
      </w:rPr>
      <w:t xml:space="preserve"> </w:t>
    </w:r>
  </w:p>
  <w:p w14:paraId="5FAA0139" w14:textId="541E13A0" w:rsidR="00B53987" w:rsidRPr="00A57971" w:rsidRDefault="00477E01" w:rsidP="00D75EF2">
    <w:pPr>
      <w:pStyle w:val="Title"/>
      <w:spacing w:after="120"/>
      <w:rPr>
        <w:noProof/>
        <w:sz w:val="28"/>
        <w:szCs w:val="28"/>
        <w:lang w:eastAsia="en-AU"/>
      </w:rPr>
    </w:pPr>
    <w:r w:rsidRPr="00A57971">
      <w:rPr>
        <w:noProof/>
        <w:sz w:val="28"/>
        <w:szCs w:val="28"/>
        <w:lang w:eastAsia="en-AU"/>
      </w:rPr>
      <w:t xml:space="preserve">(IGPRG) </w:t>
    </w:r>
    <w:r w:rsidR="00FF6E9C" w:rsidRPr="00A57971">
      <w:rPr>
        <w:noProof/>
        <w:sz w:val="28"/>
        <w:szCs w:val="28"/>
        <w:lang w:eastAsia="en-AU"/>
      </w:rPr>
      <w:t>Sub-Committee</w:t>
    </w:r>
  </w:p>
  <w:bookmarkEnd w:id="0"/>
  <w:p w14:paraId="17FDE092" w14:textId="77777777" w:rsidR="002E4F4E" w:rsidRDefault="002E4F4E" w:rsidP="002E4F4E">
    <w:pPr>
      <w:pStyle w:val="Header"/>
      <w:ind w:left="-56"/>
    </w:pPr>
    <w:r>
      <w:rPr>
        <w:noProof/>
      </w:rPr>
      <w:drawing>
        <wp:inline distT="0" distB="0" distL="0" distR="0" wp14:anchorId="1DADD30B" wp14:editId="1A108FCC">
          <wp:extent cx="6063525" cy="157772"/>
          <wp:effectExtent l="0" t="0" r="0" b="0"/>
          <wp:docPr id="6" name="Picture 6" descr="IGPRG colour stri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GPRG colour strip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6466464" cy="168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3645E1"/>
    <w:multiLevelType w:val="hybridMultilevel"/>
    <w:tmpl w:val="2E246342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A3A05"/>
    <w:multiLevelType w:val="multilevel"/>
    <w:tmpl w:val="3806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3A4750"/>
    <w:multiLevelType w:val="hybridMultilevel"/>
    <w:tmpl w:val="5BF41D0C"/>
    <w:lvl w:ilvl="0" w:tplc="146CCA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5799E"/>
    <w:multiLevelType w:val="hybridMultilevel"/>
    <w:tmpl w:val="CFC8D64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47887861"/>
    <w:multiLevelType w:val="multilevel"/>
    <w:tmpl w:val="EB0E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6B01C4"/>
    <w:multiLevelType w:val="hybridMultilevel"/>
    <w:tmpl w:val="00F620D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BF42C2"/>
    <w:multiLevelType w:val="hybridMultilevel"/>
    <w:tmpl w:val="00F620D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5D30A4"/>
    <w:multiLevelType w:val="hybridMultilevel"/>
    <w:tmpl w:val="4800C012"/>
    <w:lvl w:ilvl="0" w:tplc="F56AA21E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793464"/>
    <w:multiLevelType w:val="hybridMultilevel"/>
    <w:tmpl w:val="481CD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664C4"/>
    <w:multiLevelType w:val="hybridMultilevel"/>
    <w:tmpl w:val="00F620D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76788"/>
    <w:multiLevelType w:val="hybridMultilevel"/>
    <w:tmpl w:val="546066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103499">
    <w:abstractNumId w:val="7"/>
  </w:num>
  <w:num w:numId="2" w16cid:durableId="1694376784">
    <w:abstractNumId w:val="23"/>
  </w:num>
  <w:num w:numId="3" w16cid:durableId="99111382">
    <w:abstractNumId w:val="27"/>
  </w:num>
  <w:num w:numId="4" w16cid:durableId="1851481786">
    <w:abstractNumId w:val="9"/>
  </w:num>
  <w:num w:numId="5" w16cid:durableId="210196529">
    <w:abstractNumId w:val="9"/>
    <w:lvlOverride w:ilvl="0">
      <w:startOverride w:val="1"/>
    </w:lvlOverride>
  </w:num>
  <w:num w:numId="6" w16cid:durableId="1810857969">
    <w:abstractNumId w:val="10"/>
  </w:num>
  <w:num w:numId="7" w16cid:durableId="1996758693">
    <w:abstractNumId w:val="17"/>
  </w:num>
  <w:num w:numId="8" w16cid:durableId="1674914654">
    <w:abstractNumId w:val="26"/>
  </w:num>
  <w:num w:numId="9" w16cid:durableId="474026350">
    <w:abstractNumId w:val="5"/>
  </w:num>
  <w:num w:numId="10" w16cid:durableId="219294836">
    <w:abstractNumId w:val="4"/>
  </w:num>
  <w:num w:numId="11" w16cid:durableId="1057047598">
    <w:abstractNumId w:val="3"/>
  </w:num>
  <w:num w:numId="12" w16cid:durableId="1872105819">
    <w:abstractNumId w:val="2"/>
  </w:num>
  <w:num w:numId="13" w16cid:durableId="1149253252">
    <w:abstractNumId w:val="6"/>
  </w:num>
  <w:num w:numId="14" w16cid:durableId="1025398335">
    <w:abstractNumId w:val="1"/>
  </w:num>
  <w:num w:numId="15" w16cid:durableId="1180704368">
    <w:abstractNumId w:val="0"/>
  </w:num>
  <w:num w:numId="16" w16cid:durableId="1236473037">
    <w:abstractNumId w:val="29"/>
  </w:num>
  <w:num w:numId="17" w16cid:durableId="1161384352">
    <w:abstractNumId w:val="11"/>
  </w:num>
  <w:num w:numId="18" w16cid:durableId="1115442587">
    <w:abstractNumId w:val="12"/>
  </w:num>
  <w:num w:numId="19" w16cid:durableId="913049504">
    <w:abstractNumId w:val="16"/>
  </w:num>
  <w:num w:numId="20" w16cid:durableId="1185171215">
    <w:abstractNumId w:val="11"/>
  </w:num>
  <w:num w:numId="21" w16cid:durableId="1306743019">
    <w:abstractNumId w:val="16"/>
  </w:num>
  <w:num w:numId="22" w16cid:durableId="1809544992">
    <w:abstractNumId w:val="29"/>
  </w:num>
  <w:num w:numId="23" w16cid:durableId="638191149">
    <w:abstractNumId w:val="23"/>
  </w:num>
  <w:num w:numId="24" w16cid:durableId="503975017">
    <w:abstractNumId w:val="27"/>
  </w:num>
  <w:num w:numId="25" w16cid:durableId="215359669">
    <w:abstractNumId w:val="9"/>
  </w:num>
  <w:num w:numId="26" w16cid:durableId="352608886">
    <w:abstractNumId w:val="22"/>
  </w:num>
  <w:num w:numId="27" w16cid:durableId="1705670580">
    <w:abstractNumId w:val="28"/>
  </w:num>
  <w:num w:numId="28" w16cid:durableId="1959949458">
    <w:abstractNumId w:val="25"/>
  </w:num>
  <w:num w:numId="29" w16cid:durableId="1232619399">
    <w:abstractNumId w:val="21"/>
  </w:num>
  <w:num w:numId="30" w16cid:durableId="1770153354">
    <w:abstractNumId w:val="15"/>
  </w:num>
  <w:num w:numId="31" w16cid:durableId="1061371473">
    <w:abstractNumId w:val="20"/>
  </w:num>
  <w:num w:numId="32" w16cid:durableId="81731588">
    <w:abstractNumId w:val="8"/>
  </w:num>
  <w:num w:numId="33" w16cid:durableId="1541354290">
    <w:abstractNumId w:val="19"/>
  </w:num>
  <w:num w:numId="34" w16cid:durableId="405109828">
    <w:abstractNumId w:val="14"/>
  </w:num>
  <w:num w:numId="35" w16cid:durableId="1069351163">
    <w:abstractNumId w:val="24"/>
  </w:num>
  <w:num w:numId="36" w16cid:durableId="263996411">
    <w:abstractNumId w:val="13"/>
  </w:num>
  <w:num w:numId="37" w16cid:durableId="1789319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18"/>
    <w:rsid w:val="00002A2A"/>
    <w:rsid w:val="00003743"/>
    <w:rsid w:val="000047B4"/>
    <w:rsid w:val="00005712"/>
    <w:rsid w:val="00007FD8"/>
    <w:rsid w:val="000117F8"/>
    <w:rsid w:val="000138D0"/>
    <w:rsid w:val="00014410"/>
    <w:rsid w:val="0001460F"/>
    <w:rsid w:val="00016D8B"/>
    <w:rsid w:val="00022629"/>
    <w:rsid w:val="0002495F"/>
    <w:rsid w:val="00026139"/>
    <w:rsid w:val="00027601"/>
    <w:rsid w:val="00033321"/>
    <w:rsid w:val="000338E5"/>
    <w:rsid w:val="00033ECC"/>
    <w:rsid w:val="0003422F"/>
    <w:rsid w:val="00043DC0"/>
    <w:rsid w:val="000441AC"/>
    <w:rsid w:val="0004527E"/>
    <w:rsid w:val="00046FF0"/>
    <w:rsid w:val="00050176"/>
    <w:rsid w:val="00050342"/>
    <w:rsid w:val="00055078"/>
    <w:rsid w:val="00061D1C"/>
    <w:rsid w:val="00066D08"/>
    <w:rsid w:val="00067006"/>
    <w:rsid w:val="00067456"/>
    <w:rsid w:val="00071506"/>
    <w:rsid w:val="0007154F"/>
    <w:rsid w:val="00074022"/>
    <w:rsid w:val="0007473D"/>
    <w:rsid w:val="00081AB1"/>
    <w:rsid w:val="00090316"/>
    <w:rsid w:val="0009288B"/>
    <w:rsid w:val="00093981"/>
    <w:rsid w:val="0009652E"/>
    <w:rsid w:val="0009769D"/>
    <w:rsid w:val="000A1C1F"/>
    <w:rsid w:val="000A4B24"/>
    <w:rsid w:val="000B067A"/>
    <w:rsid w:val="000B0A93"/>
    <w:rsid w:val="000B1540"/>
    <w:rsid w:val="000B1E53"/>
    <w:rsid w:val="000B1FB9"/>
    <w:rsid w:val="000B33FD"/>
    <w:rsid w:val="000B4ABA"/>
    <w:rsid w:val="000C4B16"/>
    <w:rsid w:val="000C50C3"/>
    <w:rsid w:val="000C5E14"/>
    <w:rsid w:val="000D21F6"/>
    <w:rsid w:val="000D4500"/>
    <w:rsid w:val="000D74AA"/>
    <w:rsid w:val="000D7AEA"/>
    <w:rsid w:val="000E1C6A"/>
    <w:rsid w:val="000E2C66"/>
    <w:rsid w:val="000F123C"/>
    <w:rsid w:val="000F2FED"/>
    <w:rsid w:val="001024C7"/>
    <w:rsid w:val="0010616D"/>
    <w:rsid w:val="0010658A"/>
    <w:rsid w:val="00110478"/>
    <w:rsid w:val="00110C72"/>
    <w:rsid w:val="0011711B"/>
    <w:rsid w:val="0011783E"/>
    <w:rsid w:val="00117F8A"/>
    <w:rsid w:val="00121B9B"/>
    <w:rsid w:val="00122ADC"/>
    <w:rsid w:val="00130F59"/>
    <w:rsid w:val="00133EC0"/>
    <w:rsid w:val="00136672"/>
    <w:rsid w:val="0013699A"/>
    <w:rsid w:val="00141903"/>
    <w:rsid w:val="00141CE5"/>
    <w:rsid w:val="00143064"/>
    <w:rsid w:val="00144908"/>
    <w:rsid w:val="00146766"/>
    <w:rsid w:val="0015354E"/>
    <w:rsid w:val="001559AF"/>
    <w:rsid w:val="00156D96"/>
    <w:rsid w:val="001571C7"/>
    <w:rsid w:val="00157BE6"/>
    <w:rsid w:val="00161094"/>
    <w:rsid w:val="00161BB0"/>
    <w:rsid w:val="0017665C"/>
    <w:rsid w:val="00177AD2"/>
    <w:rsid w:val="001815A8"/>
    <w:rsid w:val="001840FA"/>
    <w:rsid w:val="001862E3"/>
    <w:rsid w:val="0018793E"/>
    <w:rsid w:val="00190079"/>
    <w:rsid w:val="0019622E"/>
    <w:rsid w:val="001966A7"/>
    <w:rsid w:val="001A4627"/>
    <w:rsid w:val="001A46AE"/>
    <w:rsid w:val="001A4979"/>
    <w:rsid w:val="001B15D3"/>
    <w:rsid w:val="001B24E0"/>
    <w:rsid w:val="001B2DB8"/>
    <w:rsid w:val="001B3443"/>
    <w:rsid w:val="001B62F6"/>
    <w:rsid w:val="001C0326"/>
    <w:rsid w:val="001C192F"/>
    <w:rsid w:val="001C1D0E"/>
    <w:rsid w:val="001C3C42"/>
    <w:rsid w:val="001C659E"/>
    <w:rsid w:val="001D7869"/>
    <w:rsid w:val="001F14E6"/>
    <w:rsid w:val="00200B9E"/>
    <w:rsid w:val="002026CD"/>
    <w:rsid w:val="002033FC"/>
    <w:rsid w:val="002044BB"/>
    <w:rsid w:val="00204F90"/>
    <w:rsid w:val="00207A09"/>
    <w:rsid w:val="00210B09"/>
    <w:rsid w:val="00210C9E"/>
    <w:rsid w:val="00211840"/>
    <w:rsid w:val="00220E5F"/>
    <w:rsid w:val="002212B5"/>
    <w:rsid w:val="00226668"/>
    <w:rsid w:val="00230035"/>
    <w:rsid w:val="002330C4"/>
    <w:rsid w:val="00233809"/>
    <w:rsid w:val="002356D6"/>
    <w:rsid w:val="00236AD9"/>
    <w:rsid w:val="00240046"/>
    <w:rsid w:val="002410DA"/>
    <w:rsid w:val="00245345"/>
    <w:rsid w:val="0024797F"/>
    <w:rsid w:val="00247C2F"/>
    <w:rsid w:val="002509F0"/>
    <w:rsid w:val="0025119E"/>
    <w:rsid w:val="00251269"/>
    <w:rsid w:val="002535C0"/>
    <w:rsid w:val="00254F75"/>
    <w:rsid w:val="00255A42"/>
    <w:rsid w:val="002561E8"/>
    <w:rsid w:val="002579FE"/>
    <w:rsid w:val="00260103"/>
    <w:rsid w:val="002613C2"/>
    <w:rsid w:val="0026311C"/>
    <w:rsid w:val="0026668C"/>
    <w:rsid w:val="00266AC1"/>
    <w:rsid w:val="0027178C"/>
    <w:rsid w:val="002719FA"/>
    <w:rsid w:val="00272668"/>
    <w:rsid w:val="0027330B"/>
    <w:rsid w:val="0027420E"/>
    <w:rsid w:val="0027480C"/>
    <w:rsid w:val="002803AD"/>
    <w:rsid w:val="00280ACE"/>
    <w:rsid w:val="00282052"/>
    <w:rsid w:val="002831A3"/>
    <w:rsid w:val="0028519E"/>
    <w:rsid w:val="002856A5"/>
    <w:rsid w:val="002872ED"/>
    <w:rsid w:val="002905C2"/>
    <w:rsid w:val="00290F79"/>
    <w:rsid w:val="002948F7"/>
    <w:rsid w:val="00295AF2"/>
    <w:rsid w:val="00295C91"/>
    <w:rsid w:val="00296C33"/>
    <w:rsid w:val="00297151"/>
    <w:rsid w:val="00297F05"/>
    <w:rsid w:val="002A36DE"/>
    <w:rsid w:val="002B077E"/>
    <w:rsid w:val="002B20E6"/>
    <w:rsid w:val="002B42A3"/>
    <w:rsid w:val="002B59E9"/>
    <w:rsid w:val="002B6109"/>
    <w:rsid w:val="002C0CDD"/>
    <w:rsid w:val="002C38C4"/>
    <w:rsid w:val="002C6682"/>
    <w:rsid w:val="002C7875"/>
    <w:rsid w:val="002E1A1D"/>
    <w:rsid w:val="002E4081"/>
    <w:rsid w:val="002E4A9A"/>
    <w:rsid w:val="002E4F4E"/>
    <w:rsid w:val="002E5B78"/>
    <w:rsid w:val="002F3254"/>
    <w:rsid w:val="002F38DE"/>
    <w:rsid w:val="002F3AE3"/>
    <w:rsid w:val="0030397B"/>
    <w:rsid w:val="0030464B"/>
    <w:rsid w:val="00304B33"/>
    <w:rsid w:val="0030786C"/>
    <w:rsid w:val="003158D5"/>
    <w:rsid w:val="003233DE"/>
    <w:rsid w:val="0032466B"/>
    <w:rsid w:val="003311F6"/>
    <w:rsid w:val="00332C80"/>
    <w:rsid w:val="003330EB"/>
    <w:rsid w:val="003415FD"/>
    <w:rsid w:val="00341BE5"/>
    <w:rsid w:val="003429F0"/>
    <w:rsid w:val="00345A82"/>
    <w:rsid w:val="0035097A"/>
    <w:rsid w:val="003518F9"/>
    <w:rsid w:val="003540A4"/>
    <w:rsid w:val="00356255"/>
    <w:rsid w:val="00357BCC"/>
    <w:rsid w:val="00360E4E"/>
    <w:rsid w:val="00370793"/>
    <w:rsid w:val="00370AAA"/>
    <w:rsid w:val="0037111B"/>
    <w:rsid w:val="003750A3"/>
    <w:rsid w:val="00375F77"/>
    <w:rsid w:val="00380665"/>
    <w:rsid w:val="00381BBE"/>
    <w:rsid w:val="00382903"/>
    <w:rsid w:val="003846FF"/>
    <w:rsid w:val="003857D4"/>
    <w:rsid w:val="00385AD4"/>
    <w:rsid w:val="00387924"/>
    <w:rsid w:val="0039384D"/>
    <w:rsid w:val="00395201"/>
    <w:rsid w:val="00395C23"/>
    <w:rsid w:val="00396741"/>
    <w:rsid w:val="003A2E4F"/>
    <w:rsid w:val="003A4438"/>
    <w:rsid w:val="003A5013"/>
    <w:rsid w:val="003A5078"/>
    <w:rsid w:val="003A62DD"/>
    <w:rsid w:val="003A775A"/>
    <w:rsid w:val="003B213A"/>
    <w:rsid w:val="003B43AD"/>
    <w:rsid w:val="003B6C8C"/>
    <w:rsid w:val="003C0FEC"/>
    <w:rsid w:val="003C2AC8"/>
    <w:rsid w:val="003C4327"/>
    <w:rsid w:val="003C4706"/>
    <w:rsid w:val="003C7089"/>
    <w:rsid w:val="003D033A"/>
    <w:rsid w:val="003D17F9"/>
    <w:rsid w:val="003D2CAB"/>
    <w:rsid w:val="003D2D88"/>
    <w:rsid w:val="003D41EA"/>
    <w:rsid w:val="003D45BA"/>
    <w:rsid w:val="003D4850"/>
    <w:rsid w:val="003D535A"/>
    <w:rsid w:val="003E5265"/>
    <w:rsid w:val="003E70CC"/>
    <w:rsid w:val="003E7C30"/>
    <w:rsid w:val="003F0955"/>
    <w:rsid w:val="003F2B70"/>
    <w:rsid w:val="003F5E62"/>
    <w:rsid w:val="003F5F4D"/>
    <w:rsid w:val="003F646F"/>
    <w:rsid w:val="003F73B1"/>
    <w:rsid w:val="00400A2A"/>
    <w:rsid w:val="00400F00"/>
    <w:rsid w:val="00404F8B"/>
    <w:rsid w:val="00405256"/>
    <w:rsid w:val="00405AD2"/>
    <w:rsid w:val="00405BB4"/>
    <w:rsid w:val="00410031"/>
    <w:rsid w:val="004113E5"/>
    <w:rsid w:val="00415C81"/>
    <w:rsid w:val="0042646A"/>
    <w:rsid w:val="00432378"/>
    <w:rsid w:val="00434F39"/>
    <w:rsid w:val="00440D65"/>
    <w:rsid w:val="004435E6"/>
    <w:rsid w:val="00445B11"/>
    <w:rsid w:val="00447E31"/>
    <w:rsid w:val="00452C9B"/>
    <w:rsid w:val="00453923"/>
    <w:rsid w:val="00454B9B"/>
    <w:rsid w:val="00457858"/>
    <w:rsid w:val="0046041A"/>
    <w:rsid w:val="00460B0B"/>
    <w:rsid w:val="00461023"/>
    <w:rsid w:val="004618EA"/>
    <w:rsid w:val="00462FAC"/>
    <w:rsid w:val="00464631"/>
    <w:rsid w:val="00464B79"/>
    <w:rsid w:val="00467BBF"/>
    <w:rsid w:val="00477E01"/>
    <w:rsid w:val="00480A4A"/>
    <w:rsid w:val="0048593C"/>
    <w:rsid w:val="004867E2"/>
    <w:rsid w:val="004903F3"/>
    <w:rsid w:val="004929A9"/>
    <w:rsid w:val="0049485C"/>
    <w:rsid w:val="004954EC"/>
    <w:rsid w:val="00497159"/>
    <w:rsid w:val="004A175F"/>
    <w:rsid w:val="004A78D9"/>
    <w:rsid w:val="004C1A1D"/>
    <w:rsid w:val="004C6BCF"/>
    <w:rsid w:val="004D542B"/>
    <w:rsid w:val="004D58BF"/>
    <w:rsid w:val="004E14E5"/>
    <w:rsid w:val="004E4335"/>
    <w:rsid w:val="004E4EC0"/>
    <w:rsid w:val="004F13EE"/>
    <w:rsid w:val="004F2022"/>
    <w:rsid w:val="004F491C"/>
    <w:rsid w:val="004F7C05"/>
    <w:rsid w:val="00501C94"/>
    <w:rsid w:val="00503D8D"/>
    <w:rsid w:val="00506432"/>
    <w:rsid w:val="00506E82"/>
    <w:rsid w:val="00506FB1"/>
    <w:rsid w:val="005141BE"/>
    <w:rsid w:val="0052051D"/>
    <w:rsid w:val="00520A62"/>
    <w:rsid w:val="005215D0"/>
    <w:rsid w:val="005317D1"/>
    <w:rsid w:val="00545EE6"/>
    <w:rsid w:val="005475F2"/>
    <w:rsid w:val="00553ED7"/>
    <w:rsid w:val="005546EC"/>
    <w:rsid w:val="005550E7"/>
    <w:rsid w:val="005564FB"/>
    <w:rsid w:val="005572C7"/>
    <w:rsid w:val="005617FC"/>
    <w:rsid w:val="005650ED"/>
    <w:rsid w:val="00565A4B"/>
    <w:rsid w:val="00572B8E"/>
    <w:rsid w:val="0057550C"/>
    <w:rsid w:val="00575754"/>
    <w:rsid w:val="00581FBA"/>
    <w:rsid w:val="00587438"/>
    <w:rsid w:val="00591E20"/>
    <w:rsid w:val="005953FD"/>
    <w:rsid w:val="00595408"/>
    <w:rsid w:val="00595E84"/>
    <w:rsid w:val="005A0C59"/>
    <w:rsid w:val="005A48EB"/>
    <w:rsid w:val="005A602B"/>
    <w:rsid w:val="005A6CFB"/>
    <w:rsid w:val="005B1E77"/>
    <w:rsid w:val="005B62CA"/>
    <w:rsid w:val="005B6A1F"/>
    <w:rsid w:val="005C55B7"/>
    <w:rsid w:val="005C5AEB"/>
    <w:rsid w:val="005C7466"/>
    <w:rsid w:val="005C7C36"/>
    <w:rsid w:val="005D49F7"/>
    <w:rsid w:val="005E0A3F"/>
    <w:rsid w:val="005E3411"/>
    <w:rsid w:val="005E4AEB"/>
    <w:rsid w:val="005E6883"/>
    <w:rsid w:val="005E772F"/>
    <w:rsid w:val="005F1977"/>
    <w:rsid w:val="005F200B"/>
    <w:rsid w:val="005F4ECA"/>
    <w:rsid w:val="005F51D0"/>
    <w:rsid w:val="006041BE"/>
    <w:rsid w:val="006043C7"/>
    <w:rsid w:val="00606261"/>
    <w:rsid w:val="006077A0"/>
    <w:rsid w:val="006162E8"/>
    <w:rsid w:val="00624B52"/>
    <w:rsid w:val="00630794"/>
    <w:rsid w:val="00631DF4"/>
    <w:rsid w:val="006324D2"/>
    <w:rsid w:val="00634175"/>
    <w:rsid w:val="00637B28"/>
    <w:rsid w:val="006408AC"/>
    <w:rsid w:val="00643EBA"/>
    <w:rsid w:val="006511B6"/>
    <w:rsid w:val="00657FF8"/>
    <w:rsid w:val="006619D9"/>
    <w:rsid w:val="00663D5F"/>
    <w:rsid w:val="00670D99"/>
    <w:rsid w:val="00670E2B"/>
    <w:rsid w:val="006722C9"/>
    <w:rsid w:val="006724CC"/>
    <w:rsid w:val="006734BB"/>
    <w:rsid w:val="0067697A"/>
    <w:rsid w:val="006821EB"/>
    <w:rsid w:val="006950B9"/>
    <w:rsid w:val="006A3A8B"/>
    <w:rsid w:val="006B2286"/>
    <w:rsid w:val="006B56BB"/>
    <w:rsid w:val="006B62A1"/>
    <w:rsid w:val="006C34E1"/>
    <w:rsid w:val="006C639B"/>
    <w:rsid w:val="006C77A8"/>
    <w:rsid w:val="006D1823"/>
    <w:rsid w:val="006D18BA"/>
    <w:rsid w:val="006D4098"/>
    <w:rsid w:val="006D5B51"/>
    <w:rsid w:val="006D7681"/>
    <w:rsid w:val="006D7A49"/>
    <w:rsid w:val="006D7B2E"/>
    <w:rsid w:val="006E02EA"/>
    <w:rsid w:val="006E0932"/>
    <w:rsid w:val="006E0968"/>
    <w:rsid w:val="006E2AF6"/>
    <w:rsid w:val="006F678C"/>
    <w:rsid w:val="00701275"/>
    <w:rsid w:val="007039F2"/>
    <w:rsid w:val="0070456E"/>
    <w:rsid w:val="00704F3A"/>
    <w:rsid w:val="00707F56"/>
    <w:rsid w:val="00713558"/>
    <w:rsid w:val="00714A80"/>
    <w:rsid w:val="00720D08"/>
    <w:rsid w:val="007263B9"/>
    <w:rsid w:val="007334F8"/>
    <w:rsid w:val="007339CD"/>
    <w:rsid w:val="0073431C"/>
    <w:rsid w:val="00735145"/>
    <w:rsid w:val="007359D8"/>
    <w:rsid w:val="007362D4"/>
    <w:rsid w:val="00740A4B"/>
    <w:rsid w:val="00743896"/>
    <w:rsid w:val="00746E5C"/>
    <w:rsid w:val="00754124"/>
    <w:rsid w:val="0076672A"/>
    <w:rsid w:val="00773CF0"/>
    <w:rsid w:val="00775C59"/>
    <w:rsid w:val="00775E45"/>
    <w:rsid w:val="00776E74"/>
    <w:rsid w:val="00783AE4"/>
    <w:rsid w:val="00785169"/>
    <w:rsid w:val="007860A0"/>
    <w:rsid w:val="007954AB"/>
    <w:rsid w:val="007A14C5"/>
    <w:rsid w:val="007A4A10"/>
    <w:rsid w:val="007B1760"/>
    <w:rsid w:val="007B2636"/>
    <w:rsid w:val="007B3ABD"/>
    <w:rsid w:val="007B5F4E"/>
    <w:rsid w:val="007C1FDC"/>
    <w:rsid w:val="007C6D9C"/>
    <w:rsid w:val="007C7DDB"/>
    <w:rsid w:val="007D09FE"/>
    <w:rsid w:val="007D18D2"/>
    <w:rsid w:val="007D1CAF"/>
    <w:rsid w:val="007D2CA6"/>
    <w:rsid w:val="007D2CC7"/>
    <w:rsid w:val="007D673D"/>
    <w:rsid w:val="007E0088"/>
    <w:rsid w:val="007E0FB8"/>
    <w:rsid w:val="007E234D"/>
    <w:rsid w:val="007E3D0A"/>
    <w:rsid w:val="007E4D09"/>
    <w:rsid w:val="007E76EA"/>
    <w:rsid w:val="007E7F69"/>
    <w:rsid w:val="007F066C"/>
    <w:rsid w:val="007F2220"/>
    <w:rsid w:val="007F4B3E"/>
    <w:rsid w:val="00806A5D"/>
    <w:rsid w:val="008127AF"/>
    <w:rsid w:val="00812B46"/>
    <w:rsid w:val="00815700"/>
    <w:rsid w:val="00820CC3"/>
    <w:rsid w:val="00823426"/>
    <w:rsid w:val="008264EB"/>
    <w:rsid w:val="00826AD9"/>
    <w:rsid w:val="00826B8F"/>
    <w:rsid w:val="00830C3B"/>
    <w:rsid w:val="00831E8A"/>
    <w:rsid w:val="00835C76"/>
    <w:rsid w:val="008376E2"/>
    <w:rsid w:val="0084226D"/>
    <w:rsid w:val="00843049"/>
    <w:rsid w:val="008445A6"/>
    <w:rsid w:val="008516FD"/>
    <w:rsid w:val="0085209B"/>
    <w:rsid w:val="00856B66"/>
    <w:rsid w:val="00856EAE"/>
    <w:rsid w:val="008601AC"/>
    <w:rsid w:val="00861A5F"/>
    <w:rsid w:val="008639B9"/>
    <w:rsid w:val="008644AD"/>
    <w:rsid w:val="00865735"/>
    <w:rsid w:val="00865806"/>
    <w:rsid w:val="00865DDB"/>
    <w:rsid w:val="00867538"/>
    <w:rsid w:val="00873D90"/>
    <w:rsid w:val="00873FC8"/>
    <w:rsid w:val="00874B23"/>
    <w:rsid w:val="00880C40"/>
    <w:rsid w:val="0088200F"/>
    <w:rsid w:val="00882F4E"/>
    <w:rsid w:val="0088371A"/>
    <w:rsid w:val="00884C63"/>
    <w:rsid w:val="00885908"/>
    <w:rsid w:val="008864B7"/>
    <w:rsid w:val="00891D6B"/>
    <w:rsid w:val="0089366C"/>
    <w:rsid w:val="008937D0"/>
    <w:rsid w:val="00894CD7"/>
    <w:rsid w:val="0089677E"/>
    <w:rsid w:val="008A7438"/>
    <w:rsid w:val="008B1334"/>
    <w:rsid w:val="008B16EE"/>
    <w:rsid w:val="008B25C7"/>
    <w:rsid w:val="008C0278"/>
    <w:rsid w:val="008C24E9"/>
    <w:rsid w:val="008C3557"/>
    <w:rsid w:val="008C6A74"/>
    <w:rsid w:val="008D0533"/>
    <w:rsid w:val="008D42CB"/>
    <w:rsid w:val="008D48C9"/>
    <w:rsid w:val="008D5917"/>
    <w:rsid w:val="008D6381"/>
    <w:rsid w:val="008E03E6"/>
    <w:rsid w:val="008E0C77"/>
    <w:rsid w:val="008E249A"/>
    <w:rsid w:val="008E44C5"/>
    <w:rsid w:val="008E5D9B"/>
    <w:rsid w:val="008E625F"/>
    <w:rsid w:val="008E6534"/>
    <w:rsid w:val="008F264D"/>
    <w:rsid w:val="009040E9"/>
    <w:rsid w:val="009074E1"/>
    <w:rsid w:val="00911116"/>
    <w:rsid w:val="009112F7"/>
    <w:rsid w:val="009122AF"/>
    <w:rsid w:val="00912D54"/>
    <w:rsid w:val="0091389F"/>
    <w:rsid w:val="00915784"/>
    <w:rsid w:val="009208F7"/>
    <w:rsid w:val="00921649"/>
    <w:rsid w:val="00922517"/>
    <w:rsid w:val="00922722"/>
    <w:rsid w:val="009250EC"/>
    <w:rsid w:val="009261E6"/>
    <w:rsid w:val="009268E1"/>
    <w:rsid w:val="009271EE"/>
    <w:rsid w:val="009344AE"/>
    <w:rsid w:val="009344DE"/>
    <w:rsid w:val="00936560"/>
    <w:rsid w:val="00936C20"/>
    <w:rsid w:val="009374B7"/>
    <w:rsid w:val="00945846"/>
    <w:rsid w:val="00945E7F"/>
    <w:rsid w:val="009557C1"/>
    <w:rsid w:val="009576D4"/>
    <w:rsid w:val="00960D6E"/>
    <w:rsid w:val="00974B59"/>
    <w:rsid w:val="0098340B"/>
    <w:rsid w:val="00984E33"/>
    <w:rsid w:val="00986692"/>
    <w:rsid w:val="00986830"/>
    <w:rsid w:val="009918A3"/>
    <w:rsid w:val="00991DC9"/>
    <w:rsid w:val="009924C3"/>
    <w:rsid w:val="00992BC9"/>
    <w:rsid w:val="00993102"/>
    <w:rsid w:val="009A7A09"/>
    <w:rsid w:val="009A7F6D"/>
    <w:rsid w:val="009B1570"/>
    <w:rsid w:val="009C04F7"/>
    <w:rsid w:val="009C122C"/>
    <w:rsid w:val="009C5531"/>
    <w:rsid w:val="009C6F10"/>
    <w:rsid w:val="009D0549"/>
    <w:rsid w:val="009D148F"/>
    <w:rsid w:val="009D3938"/>
    <w:rsid w:val="009D3D70"/>
    <w:rsid w:val="009D6E31"/>
    <w:rsid w:val="009E0EA7"/>
    <w:rsid w:val="009E539E"/>
    <w:rsid w:val="009E5AC3"/>
    <w:rsid w:val="009E5F8C"/>
    <w:rsid w:val="009E6F7E"/>
    <w:rsid w:val="009E7A57"/>
    <w:rsid w:val="009F08AB"/>
    <w:rsid w:val="009F1510"/>
    <w:rsid w:val="009F4803"/>
    <w:rsid w:val="009F4F6A"/>
    <w:rsid w:val="00A076FC"/>
    <w:rsid w:val="00A13EB5"/>
    <w:rsid w:val="00A1522E"/>
    <w:rsid w:val="00A16E36"/>
    <w:rsid w:val="00A17A31"/>
    <w:rsid w:val="00A24961"/>
    <w:rsid w:val="00A24B10"/>
    <w:rsid w:val="00A277EF"/>
    <w:rsid w:val="00A30E9B"/>
    <w:rsid w:val="00A34683"/>
    <w:rsid w:val="00A3652C"/>
    <w:rsid w:val="00A4512D"/>
    <w:rsid w:val="00A50244"/>
    <w:rsid w:val="00A50FA6"/>
    <w:rsid w:val="00A530D2"/>
    <w:rsid w:val="00A54799"/>
    <w:rsid w:val="00A57971"/>
    <w:rsid w:val="00A627D7"/>
    <w:rsid w:val="00A63261"/>
    <w:rsid w:val="00A63691"/>
    <w:rsid w:val="00A656C7"/>
    <w:rsid w:val="00A705AF"/>
    <w:rsid w:val="00A70932"/>
    <w:rsid w:val="00A719F6"/>
    <w:rsid w:val="00A72454"/>
    <w:rsid w:val="00A745FC"/>
    <w:rsid w:val="00A77696"/>
    <w:rsid w:val="00A80557"/>
    <w:rsid w:val="00A8197B"/>
    <w:rsid w:val="00A81D33"/>
    <w:rsid w:val="00A82A59"/>
    <w:rsid w:val="00A8341C"/>
    <w:rsid w:val="00A86D56"/>
    <w:rsid w:val="00A8786A"/>
    <w:rsid w:val="00A90116"/>
    <w:rsid w:val="00A930AE"/>
    <w:rsid w:val="00A94A99"/>
    <w:rsid w:val="00A971BF"/>
    <w:rsid w:val="00AA1A95"/>
    <w:rsid w:val="00AA260F"/>
    <w:rsid w:val="00AA262B"/>
    <w:rsid w:val="00AB1EE7"/>
    <w:rsid w:val="00AB4B37"/>
    <w:rsid w:val="00AB5762"/>
    <w:rsid w:val="00AB7B7C"/>
    <w:rsid w:val="00AC2679"/>
    <w:rsid w:val="00AC4BE4"/>
    <w:rsid w:val="00AD05E6"/>
    <w:rsid w:val="00AD0D3F"/>
    <w:rsid w:val="00AD7173"/>
    <w:rsid w:val="00AE1D7D"/>
    <w:rsid w:val="00AE2A8B"/>
    <w:rsid w:val="00AE3F64"/>
    <w:rsid w:val="00AE4851"/>
    <w:rsid w:val="00AE5325"/>
    <w:rsid w:val="00AF50E9"/>
    <w:rsid w:val="00AF7386"/>
    <w:rsid w:val="00AF7934"/>
    <w:rsid w:val="00B00B81"/>
    <w:rsid w:val="00B04580"/>
    <w:rsid w:val="00B04B09"/>
    <w:rsid w:val="00B16A51"/>
    <w:rsid w:val="00B1765E"/>
    <w:rsid w:val="00B2117A"/>
    <w:rsid w:val="00B32222"/>
    <w:rsid w:val="00B32CE7"/>
    <w:rsid w:val="00B3618D"/>
    <w:rsid w:val="00B36233"/>
    <w:rsid w:val="00B40A39"/>
    <w:rsid w:val="00B4130D"/>
    <w:rsid w:val="00B42851"/>
    <w:rsid w:val="00B43FFC"/>
    <w:rsid w:val="00B45AC7"/>
    <w:rsid w:val="00B50F99"/>
    <w:rsid w:val="00B52395"/>
    <w:rsid w:val="00B5372F"/>
    <w:rsid w:val="00B53987"/>
    <w:rsid w:val="00B53EF9"/>
    <w:rsid w:val="00B562D0"/>
    <w:rsid w:val="00B6106D"/>
    <w:rsid w:val="00B61129"/>
    <w:rsid w:val="00B62B55"/>
    <w:rsid w:val="00B6486B"/>
    <w:rsid w:val="00B67E7F"/>
    <w:rsid w:val="00B7041F"/>
    <w:rsid w:val="00B70E35"/>
    <w:rsid w:val="00B7660E"/>
    <w:rsid w:val="00B839B2"/>
    <w:rsid w:val="00B8656D"/>
    <w:rsid w:val="00B877A9"/>
    <w:rsid w:val="00B91980"/>
    <w:rsid w:val="00B94252"/>
    <w:rsid w:val="00B9715A"/>
    <w:rsid w:val="00BA14BE"/>
    <w:rsid w:val="00BA2732"/>
    <w:rsid w:val="00BA293D"/>
    <w:rsid w:val="00BA3E8E"/>
    <w:rsid w:val="00BA49BC"/>
    <w:rsid w:val="00BA4B8F"/>
    <w:rsid w:val="00BA56B7"/>
    <w:rsid w:val="00BA6216"/>
    <w:rsid w:val="00BA7A1E"/>
    <w:rsid w:val="00BB166E"/>
    <w:rsid w:val="00BB2F6C"/>
    <w:rsid w:val="00BB3875"/>
    <w:rsid w:val="00BB3923"/>
    <w:rsid w:val="00BB4518"/>
    <w:rsid w:val="00BB51BE"/>
    <w:rsid w:val="00BB5860"/>
    <w:rsid w:val="00BB6AAD"/>
    <w:rsid w:val="00BB7253"/>
    <w:rsid w:val="00BC214F"/>
    <w:rsid w:val="00BC3779"/>
    <w:rsid w:val="00BC4A19"/>
    <w:rsid w:val="00BC4E6D"/>
    <w:rsid w:val="00BD0617"/>
    <w:rsid w:val="00BD13C1"/>
    <w:rsid w:val="00BD2E9B"/>
    <w:rsid w:val="00BD3243"/>
    <w:rsid w:val="00BD3AF0"/>
    <w:rsid w:val="00BD6320"/>
    <w:rsid w:val="00BD7FB2"/>
    <w:rsid w:val="00BE189C"/>
    <w:rsid w:val="00BE29CA"/>
    <w:rsid w:val="00BF673C"/>
    <w:rsid w:val="00C00930"/>
    <w:rsid w:val="00C060AD"/>
    <w:rsid w:val="00C06682"/>
    <w:rsid w:val="00C113BF"/>
    <w:rsid w:val="00C11867"/>
    <w:rsid w:val="00C14654"/>
    <w:rsid w:val="00C16185"/>
    <w:rsid w:val="00C2176E"/>
    <w:rsid w:val="00C23430"/>
    <w:rsid w:val="00C24DD5"/>
    <w:rsid w:val="00C25FC0"/>
    <w:rsid w:val="00C273A5"/>
    <w:rsid w:val="00C279C6"/>
    <w:rsid w:val="00C27D67"/>
    <w:rsid w:val="00C3745A"/>
    <w:rsid w:val="00C408A3"/>
    <w:rsid w:val="00C45868"/>
    <w:rsid w:val="00C4631F"/>
    <w:rsid w:val="00C47CDE"/>
    <w:rsid w:val="00C50E16"/>
    <w:rsid w:val="00C5353C"/>
    <w:rsid w:val="00C55258"/>
    <w:rsid w:val="00C61F5A"/>
    <w:rsid w:val="00C63B90"/>
    <w:rsid w:val="00C71907"/>
    <w:rsid w:val="00C82EEB"/>
    <w:rsid w:val="00C856FB"/>
    <w:rsid w:val="00C8676B"/>
    <w:rsid w:val="00C9469B"/>
    <w:rsid w:val="00C953D7"/>
    <w:rsid w:val="00C95B16"/>
    <w:rsid w:val="00C971DC"/>
    <w:rsid w:val="00C97566"/>
    <w:rsid w:val="00CA16B7"/>
    <w:rsid w:val="00CA2F6C"/>
    <w:rsid w:val="00CA62AE"/>
    <w:rsid w:val="00CB2A1A"/>
    <w:rsid w:val="00CB5B1A"/>
    <w:rsid w:val="00CC220B"/>
    <w:rsid w:val="00CC5C43"/>
    <w:rsid w:val="00CD02AE"/>
    <w:rsid w:val="00CD2A4F"/>
    <w:rsid w:val="00CD7E82"/>
    <w:rsid w:val="00CE03CA"/>
    <w:rsid w:val="00CE22F1"/>
    <w:rsid w:val="00CE24DE"/>
    <w:rsid w:val="00CE2DCE"/>
    <w:rsid w:val="00CE31D0"/>
    <w:rsid w:val="00CE50F2"/>
    <w:rsid w:val="00CE5FF5"/>
    <w:rsid w:val="00CE6502"/>
    <w:rsid w:val="00CF7411"/>
    <w:rsid w:val="00CF7D3C"/>
    <w:rsid w:val="00D01F09"/>
    <w:rsid w:val="00D0219F"/>
    <w:rsid w:val="00D07687"/>
    <w:rsid w:val="00D07876"/>
    <w:rsid w:val="00D11275"/>
    <w:rsid w:val="00D147EB"/>
    <w:rsid w:val="00D206A4"/>
    <w:rsid w:val="00D2092E"/>
    <w:rsid w:val="00D24984"/>
    <w:rsid w:val="00D27A9C"/>
    <w:rsid w:val="00D34667"/>
    <w:rsid w:val="00D401E1"/>
    <w:rsid w:val="00D408B4"/>
    <w:rsid w:val="00D52238"/>
    <w:rsid w:val="00D524C8"/>
    <w:rsid w:val="00D57A6E"/>
    <w:rsid w:val="00D62DA6"/>
    <w:rsid w:val="00D65099"/>
    <w:rsid w:val="00D70E24"/>
    <w:rsid w:val="00D72B61"/>
    <w:rsid w:val="00D737B7"/>
    <w:rsid w:val="00D74BBD"/>
    <w:rsid w:val="00D74DF6"/>
    <w:rsid w:val="00D75DD5"/>
    <w:rsid w:val="00D75EF2"/>
    <w:rsid w:val="00D77026"/>
    <w:rsid w:val="00D85F1E"/>
    <w:rsid w:val="00D8793A"/>
    <w:rsid w:val="00D90E09"/>
    <w:rsid w:val="00D92024"/>
    <w:rsid w:val="00D95118"/>
    <w:rsid w:val="00D97148"/>
    <w:rsid w:val="00DA3D1D"/>
    <w:rsid w:val="00DA3FEE"/>
    <w:rsid w:val="00DB6286"/>
    <w:rsid w:val="00DB645F"/>
    <w:rsid w:val="00DB76E9"/>
    <w:rsid w:val="00DB76EE"/>
    <w:rsid w:val="00DC0A67"/>
    <w:rsid w:val="00DC1D5E"/>
    <w:rsid w:val="00DC5220"/>
    <w:rsid w:val="00DD2061"/>
    <w:rsid w:val="00DD394B"/>
    <w:rsid w:val="00DD7202"/>
    <w:rsid w:val="00DD7DAB"/>
    <w:rsid w:val="00DE3355"/>
    <w:rsid w:val="00DE3DEB"/>
    <w:rsid w:val="00DE5AD4"/>
    <w:rsid w:val="00DE7A08"/>
    <w:rsid w:val="00DF0C60"/>
    <w:rsid w:val="00DF486F"/>
    <w:rsid w:val="00DF5B5B"/>
    <w:rsid w:val="00DF7619"/>
    <w:rsid w:val="00E029ED"/>
    <w:rsid w:val="00E042D8"/>
    <w:rsid w:val="00E07EE7"/>
    <w:rsid w:val="00E1103B"/>
    <w:rsid w:val="00E14907"/>
    <w:rsid w:val="00E17B44"/>
    <w:rsid w:val="00E20F27"/>
    <w:rsid w:val="00E21E1A"/>
    <w:rsid w:val="00E22443"/>
    <w:rsid w:val="00E25B1F"/>
    <w:rsid w:val="00E26FC6"/>
    <w:rsid w:val="00E2749C"/>
    <w:rsid w:val="00E27FEA"/>
    <w:rsid w:val="00E3391C"/>
    <w:rsid w:val="00E4086F"/>
    <w:rsid w:val="00E42BCE"/>
    <w:rsid w:val="00E43B3C"/>
    <w:rsid w:val="00E4749E"/>
    <w:rsid w:val="00E50188"/>
    <w:rsid w:val="00E50BB3"/>
    <w:rsid w:val="00E515CB"/>
    <w:rsid w:val="00E52260"/>
    <w:rsid w:val="00E639B6"/>
    <w:rsid w:val="00E6434B"/>
    <w:rsid w:val="00E6463D"/>
    <w:rsid w:val="00E71E29"/>
    <w:rsid w:val="00E72E9B"/>
    <w:rsid w:val="00E74515"/>
    <w:rsid w:val="00E80BAB"/>
    <w:rsid w:val="00E83E3B"/>
    <w:rsid w:val="00E850C3"/>
    <w:rsid w:val="00E861D0"/>
    <w:rsid w:val="00E87DF2"/>
    <w:rsid w:val="00E9462E"/>
    <w:rsid w:val="00EA470E"/>
    <w:rsid w:val="00EA47A7"/>
    <w:rsid w:val="00EA57EB"/>
    <w:rsid w:val="00EA6C57"/>
    <w:rsid w:val="00EB3226"/>
    <w:rsid w:val="00EC048B"/>
    <w:rsid w:val="00EC060C"/>
    <w:rsid w:val="00EC213A"/>
    <w:rsid w:val="00EC293B"/>
    <w:rsid w:val="00EC7744"/>
    <w:rsid w:val="00EC7B66"/>
    <w:rsid w:val="00ED0DAD"/>
    <w:rsid w:val="00ED0F46"/>
    <w:rsid w:val="00ED15D2"/>
    <w:rsid w:val="00ED2373"/>
    <w:rsid w:val="00ED5FAC"/>
    <w:rsid w:val="00EE2E24"/>
    <w:rsid w:val="00EE3E8A"/>
    <w:rsid w:val="00EE495C"/>
    <w:rsid w:val="00EE4BC8"/>
    <w:rsid w:val="00EE5692"/>
    <w:rsid w:val="00EF58B8"/>
    <w:rsid w:val="00EF6ECA"/>
    <w:rsid w:val="00F024E1"/>
    <w:rsid w:val="00F0448E"/>
    <w:rsid w:val="00F06B1D"/>
    <w:rsid w:val="00F06C10"/>
    <w:rsid w:val="00F06EDA"/>
    <w:rsid w:val="00F1096F"/>
    <w:rsid w:val="00F12589"/>
    <w:rsid w:val="00F12595"/>
    <w:rsid w:val="00F134D9"/>
    <w:rsid w:val="00F1403D"/>
    <w:rsid w:val="00F1463F"/>
    <w:rsid w:val="00F21302"/>
    <w:rsid w:val="00F2221E"/>
    <w:rsid w:val="00F2430D"/>
    <w:rsid w:val="00F321DE"/>
    <w:rsid w:val="00F33777"/>
    <w:rsid w:val="00F35D77"/>
    <w:rsid w:val="00F40648"/>
    <w:rsid w:val="00F4251D"/>
    <w:rsid w:val="00F44552"/>
    <w:rsid w:val="00F4552E"/>
    <w:rsid w:val="00F459A9"/>
    <w:rsid w:val="00F463E7"/>
    <w:rsid w:val="00F4661B"/>
    <w:rsid w:val="00F47DA2"/>
    <w:rsid w:val="00F50796"/>
    <w:rsid w:val="00F5191D"/>
    <w:rsid w:val="00F519FC"/>
    <w:rsid w:val="00F53D81"/>
    <w:rsid w:val="00F55C9E"/>
    <w:rsid w:val="00F6239D"/>
    <w:rsid w:val="00F650E9"/>
    <w:rsid w:val="00F65D6D"/>
    <w:rsid w:val="00F6663C"/>
    <w:rsid w:val="00F677B1"/>
    <w:rsid w:val="00F70D06"/>
    <w:rsid w:val="00F715D2"/>
    <w:rsid w:val="00F7274F"/>
    <w:rsid w:val="00F72774"/>
    <w:rsid w:val="00F74E84"/>
    <w:rsid w:val="00F76FA8"/>
    <w:rsid w:val="00F80316"/>
    <w:rsid w:val="00F8082D"/>
    <w:rsid w:val="00F814BE"/>
    <w:rsid w:val="00F93135"/>
    <w:rsid w:val="00F93E52"/>
    <w:rsid w:val="00F93F08"/>
    <w:rsid w:val="00F94CED"/>
    <w:rsid w:val="00FA02BB"/>
    <w:rsid w:val="00FA2CEE"/>
    <w:rsid w:val="00FA318C"/>
    <w:rsid w:val="00FA3E4F"/>
    <w:rsid w:val="00FB137C"/>
    <w:rsid w:val="00FB2522"/>
    <w:rsid w:val="00FB6F92"/>
    <w:rsid w:val="00FC026E"/>
    <w:rsid w:val="00FC15C1"/>
    <w:rsid w:val="00FC4AE2"/>
    <w:rsid w:val="00FC5124"/>
    <w:rsid w:val="00FC57F2"/>
    <w:rsid w:val="00FD0631"/>
    <w:rsid w:val="00FD4731"/>
    <w:rsid w:val="00FD6768"/>
    <w:rsid w:val="00FE083A"/>
    <w:rsid w:val="00FE39FF"/>
    <w:rsid w:val="00FF0AB0"/>
    <w:rsid w:val="00FF28AC"/>
    <w:rsid w:val="00FF5771"/>
    <w:rsid w:val="00FF6E9C"/>
    <w:rsid w:val="00FF75DE"/>
    <w:rsid w:val="00FF777D"/>
    <w:rsid w:val="00FF7F62"/>
    <w:rsid w:val="012003D2"/>
    <w:rsid w:val="02084B57"/>
    <w:rsid w:val="0238D9AC"/>
    <w:rsid w:val="02D2B6CD"/>
    <w:rsid w:val="031E3083"/>
    <w:rsid w:val="0339EFEA"/>
    <w:rsid w:val="0E98EA61"/>
    <w:rsid w:val="0ECA62AC"/>
    <w:rsid w:val="10ABB616"/>
    <w:rsid w:val="11C0796A"/>
    <w:rsid w:val="127F8988"/>
    <w:rsid w:val="12EE1265"/>
    <w:rsid w:val="13B9AF08"/>
    <w:rsid w:val="145E18D9"/>
    <w:rsid w:val="175B40C9"/>
    <w:rsid w:val="19C3FB6C"/>
    <w:rsid w:val="1E3A03D6"/>
    <w:rsid w:val="1EF9733C"/>
    <w:rsid w:val="1FF702F9"/>
    <w:rsid w:val="21D23BBB"/>
    <w:rsid w:val="234B03A6"/>
    <w:rsid w:val="258AE74C"/>
    <w:rsid w:val="25BFDEC7"/>
    <w:rsid w:val="2636CA3B"/>
    <w:rsid w:val="2708AC08"/>
    <w:rsid w:val="2B591D26"/>
    <w:rsid w:val="2BFE3F44"/>
    <w:rsid w:val="2D8F0BC0"/>
    <w:rsid w:val="2EC95DB2"/>
    <w:rsid w:val="2F70E76A"/>
    <w:rsid w:val="2FB1ADFA"/>
    <w:rsid w:val="2FB37407"/>
    <w:rsid w:val="3036D21C"/>
    <w:rsid w:val="30B3ED33"/>
    <w:rsid w:val="32F59D07"/>
    <w:rsid w:val="331B15E9"/>
    <w:rsid w:val="3B142661"/>
    <w:rsid w:val="3DFC7393"/>
    <w:rsid w:val="3E6963A8"/>
    <w:rsid w:val="3ECD729B"/>
    <w:rsid w:val="3F61B390"/>
    <w:rsid w:val="414CF417"/>
    <w:rsid w:val="416D25F1"/>
    <w:rsid w:val="41B2D084"/>
    <w:rsid w:val="435F3879"/>
    <w:rsid w:val="438DACC0"/>
    <w:rsid w:val="43DB8AEC"/>
    <w:rsid w:val="45D45276"/>
    <w:rsid w:val="487ACC18"/>
    <w:rsid w:val="48A15681"/>
    <w:rsid w:val="48D8FAAB"/>
    <w:rsid w:val="49789BFE"/>
    <w:rsid w:val="49EB5AE6"/>
    <w:rsid w:val="4B0D0CEC"/>
    <w:rsid w:val="4F3A535E"/>
    <w:rsid w:val="4F6422E6"/>
    <w:rsid w:val="52108BE9"/>
    <w:rsid w:val="52664205"/>
    <w:rsid w:val="5294AD8A"/>
    <w:rsid w:val="530F1891"/>
    <w:rsid w:val="55BFCAD7"/>
    <w:rsid w:val="58D54C41"/>
    <w:rsid w:val="5A4CB774"/>
    <w:rsid w:val="5E0BE0DD"/>
    <w:rsid w:val="5E7B70EB"/>
    <w:rsid w:val="61204BA5"/>
    <w:rsid w:val="64DAD328"/>
    <w:rsid w:val="64E9C7A2"/>
    <w:rsid w:val="6596D704"/>
    <w:rsid w:val="67E64B41"/>
    <w:rsid w:val="687DC604"/>
    <w:rsid w:val="7000342A"/>
    <w:rsid w:val="718BD1E8"/>
    <w:rsid w:val="71DB3C44"/>
    <w:rsid w:val="732CE43E"/>
    <w:rsid w:val="7433B129"/>
    <w:rsid w:val="74BAB74F"/>
    <w:rsid w:val="75F5A744"/>
    <w:rsid w:val="7A6E81DB"/>
    <w:rsid w:val="7B20F31D"/>
    <w:rsid w:val="7D5DB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51CCD"/>
  <w15:docId w15:val="{A1EE7617-3F9D-4AB8-B45B-39CDC86C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029ED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B52395"/>
    <w:pPr>
      <w:keepNext/>
      <w:spacing w:before="240" w:after="240"/>
      <w:outlineLvl w:val="0"/>
    </w:pPr>
    <w:rPr>
      <w:rFonts w:ascii="Arial" w:hAnsi="Arial" w:cs="Arial"/>
      <w:b/>
      <w:bCs/>
      <w:kern w:val="28"/>
      <w:sz w:val="24"/>
      <w:szCs w:val="36"/>
      <w:lang w:eastAsia="en-US"/>
    </w:rPr>
  </w:style>
  <w:style w:type="paragraph" w:styleId="Heading2">
    <w:name w:val="heading 2"/>
    <w:basedOn w:val="Normal"/>
    <w:next w:val="Normal"/>
    <w:qFormat/>
    <w:rsid w:val="00207A09"/>
    <w:pPr>
      <w:spacing w:before="240"/>
      <w:outlineLvl w:val="1"/>
    </w:pPr>
    <w:rPr>
      <w:rFonts w:eastAsiaTheme="minorEastAsia"/>
      <w:b/>
      <w:bCs/>
      <w:color w:val="auto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B4130D"/>
    <w:pPr>
      <w:spacing w:before="280"/>
      <w:contextualSpacing/>
    </w:pPr>
    <w:rPr>
      <w:rFonts w:ascii="Arial" w:eastAsiaTheme="majorEastAsia" w:hAnsi="Arial" w:cstheme="majorBidi"/>
      <w:b/>
      <w:color w:val="3F4A75"/>
      <w:kern w:val="28"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B4130D"/>
    <w:rPr>
      <w:rFonts w:ascii="Arial" w:eastAsiaTheme="majorEastAsia" w:hAnsi="Arial" w:cstheme="majorBidi"/>
      <w:b/>
      <w:color w:val="3F4A75"/>
      <w:kern w:val="28"/>
      <w:sz w:val="40"/>
      <w:szCs w:val="40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Recommendation,L,List Paragraph1,List Paragraph11,bullet point list,1 heading,Bullet point,Dot point 1.5 line spacing,List Paragraph - bullets,NFP GP Bulleted List,List Paragraph2,FooterText,Bullet List,numbered,Paragraphe de liste1,列出段落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ListParagraphChar">
    <w:name w:val="List Paragraph Char"/>
    <w:aliases w:val="Recommendation Char,L Char,List Paragraph1 Char,List Paragraph11 Char,bullet point list Char,1 heading Char,Bullet point Char,Dot point 1.5 line spacing Char,List Paragraph - bullets Char,NFP GP Bulleted List Char,FooterText Char"/>
    <w:link w:val="ListParagraph"/>
    <w:uiPriority w:val="34"/>
    <w:locked/>
    <w:rsid w:val="00A94A99"/>
    <w:rPr>
      <w:rFonts w:ascii="Arial" w:hAnsi="Arial"/>
      <w:color w:val="000000" w:themeColor="text1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BD3AF0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D3AF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3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3AF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3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3AF0"/>
    <w:rPr>
      <w:rFonts w:ascii="Arial" w:hAnsi="Arial"/>
      <w:b/>
      <w:bCs/>
      <w:color w:val="000000" w:themeColor="text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4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mrff-the-australian-health-and-medical-research-workforce-audit?language=en" TargetMode="External"/><Relationship Id="rId18" Type="http://schemas.openxmlformats.org/officeDocument/2006/relationships/hyperlink" Target="https://www.australianclinicaltrials.gov.au/about/igprg/national-one-stop-shop-health-and-medical-research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our-work/national-health-and-medical-research-strategy" TargetMode="External"/><Relationship Id="rId17" Type="http://schemas.openxmlformats.org/officeDocument/2006/relationships/hyperlink" Target="https://www.health.gov.au/using-our-websites/subscriptions/subscribe-to-receive-updates-on-the-national-one-stop-sho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s19.campaign-archive.com/?u=5d358769e5f779a1a830c2bd0&amp;id=1a0b6663f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ustralianclinicaltrials.gov.au/about/igp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ustralianclinicaltrials.gov.au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stralianclinicaltrials.gov.au/about/igprg/national-one-stop-shop-health-and-medical-research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bd3195-5d86-4f43-a060-4d5fe544fa31">
      <Terms xmlns="http://schemas.microsoft.com/office/infopath/2007/PartnerControls"/>
    </lcf76f155ced4ddcb4097134ff3c332f>
    <TaxCatchAll xmlns="7e8a4a0a-e4ae-43f3-8d00-3b96fdf1fea8" xsi:nil="true"/>
    <_Flow_SignoffStatus xmlns="c1bd3195-5d86-4f43-a060-4d5fe544fa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41F5204D0E743BD92C1F139D4CF6F" ma:contentTypeVersion="13" ma:contentTypeDescription="Create a new document." ma:contentTypeScope="" ma:versionID="12c56d0e1c56794ddd27a32f268b02ec">
  <xsd:schema xmlns:xsd="http://www.w3.org/2001/XMLSchema" xmlns:xs="http://www.w3.org/2001/XMLSchema" xmlns:p="http://schemas.microsoft.com/office/2006/metadata/properties" xmlns:ns2="c1bd3195-5d86-4f43-a060-4d5fe544fa31" xmlns:ns3="7e8a4a0a-e4ae-43f3-8d00-3b96fdf1fea8" targetNamespace="http://schemas.microsoft.com/office/2006/metadata/properties" ma:root="true" ma:fieldsID="78c48e719cce8afe95119ce0aedd1e0f" ns2:_="" ns3:_="">
    <xsd:import namespace="c1bd3195-5d86-4f43-a060-4d5fe544fa31"/>
    <xsd:import namespace="7e8a4a0a-e4ae-43f3-8d00-3b96fdf1f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3195-5d86-4f43-a060-4d5fe544f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ign-off status" ma:internalName="_x0024_Resources_x003a_core_x002c_Signoff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a4a0a-e4ae-43f3-8d00-3b96fdf1fea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ae76226-532b-4083-91d8-c8c0b7a27466}" ma:internalName="TaxCatchAll" ma:showField="CatchAllData" ma:web="7e8a4a0a-e4ae-43f3-8d00-3b96fdf1f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c1bd3195-5d86-4f43-a060-4d5fe544fa31"/>
    <ds:schemaRef ds:uri="7e8a4a0a-e4ae-43f3-8d00-3b96fdf1fea8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397E1-D2D4-45A2-8D15-45AA0BC47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d3195-5d86-4f43-a060-4d5fe544fa31"/>
    <ds:schemaRef ds:uri="7e8a4a0a-e4ae-43f3-8d00-3b96fdf1f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590</Words>
  <Characters>3373</Characters>
  <Application>Microsoft Office Word</Application>
  <DocSecurity>0</DocSecurity>
  <Lines>62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Stakeholder Advisory Group Meeting 02 – Communique</vt:lpstr>
    </vt:vector>
  </TitlesOfParts>
  <Manager/>
  <Company>Australian Government Department of Health, Disability and Ageing</Company>
  <LinksUpToDate>false</LinksUpToDate>
  <CharactersWithSpaces>3934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Advisory Group Meeting 02 – Communique</dc:title>
  <dc:subject>Stakeholder Advisory Group (IGPRG Sub-committee)</dc:subject>
  <dc:creator>Australian Government Department of Health, Disability and Ageing</dc:creator>
  <cp:keywords>Communique; Inter-Governmental Policy Reform Group (IGPRG) sub-committee: Stakeholder Advisory Group: SAG</cp:keywords>
  <dc:description/>
  <cp:lastModifiedBy>HOOD, Jodi</cp:lastModifiedBy>
  <cp:revision>57</cp:revision>
  <dcterms:created xsi:type="dcterms:W3CDTF">2025-07-14T02:47:00Z</dcterms:created>
  <dcterms:modified xsi:type="dcterms:W3CDTF">2025-07-16T01:51:00Z</dcterms:modified>
  <cp:category/>
  <cp:contentStatus/>
</cp:coreProperties>
</file>